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8B52" w14:textId="7DDE0E60" w:rsidR="00735B89" w:rsidRDefault="00657415">
      <w:pPr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6DEE6A" wp14:editId="1E5D97A6">
            <wp:simplePos x="0" y="0"/>
            <wp:positionH relativeFrom="margin">
              <wp:posOffset>7924800</wp:posOffset>
            </wp:positionH>
            <wp:positionV relativeFrom="paragraph">
              <wp:posOffset>-438150</wp:posOffset>
            </wp:positionV>
            <wp:extent cx="1047750" cy="1047750"/>
            <wp:effectExtent l="0" t="0" r="0" b="0"/>
            <wp:wrapNone/>
            <wp:docPr id="1" name="Picture 1" descr="A logo with a cross and a symbol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cross and a symbol in a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0727" w:rsidRPr="001102DF">
        <w:rPr>
          <w:rFonts w:ascii="Century Gothic" w:hAnsi="Century Gothic"/>
          <w:b/>
          <w:sz w:val="28"/>
          <w:szCs w:val="28"/>
        </w:rPr>
        <w:t>Year 5</w:t>
      </w:r>
      <w:r w:rsidR="009E3401" w:rsidRPr="001102DF">
        <w:rPr>
          <w:rFonts w:ascii="Century Gothic" w:hAnsi="Century Gothic"/>
          <w:b/>
          <w:sz w:val="28"/>
          <w:szCs w:val="28"/>
        </w:rPr>
        <w:t xml:space="preserve"> Curriculum Overview </w:t>
      </w:r>
      <w:r w:rsidR="0069545D" w:rsidRPr="001102DF">
        <w:rPr>
          <w:rFonts w:ascii="Century Gothic" w:hAnsi="Century Gothic"/>
          <w:b/>
          <w:sz w:val="28"/>
          <w:szCs w:val="28"/>
        </w:rPr>
        <w:t>20</w:t>
      </w:r>
      <w:r w:rsidR="00D734C7">
        <w:rPr>
          <w:rFonts w:ascii="Century Gothic" w:hAnsi="Century Gothic"/>
          <w:b/>
          <w:sz w:val="28"/>
          <w:szCs w:val="28"/>
        </w:rPr>
        <w:t>26 - 2027</w:t>
      </w:r>
    </w:p>
    <w:p w14:paraId="7431F0EB" w14:textId="77777777" w:rsidR="00657415" w:rsidRPr="001102DF" w:rsidRDefault="00657415">
      <w:pPr>
        <w:rPr>
          <w:rFonts w:ascii="Century Gothic" w:hAnsi="Century Gothic"/>
          <w:b/>
          <w:sz w:val="28"/>
          <w:szCs w:val="28"/>
        </w:rPr>
      </w:pPr>
    </w:p>
    <w:tbl>
      <w:tblPr>
        <w:tblStyle w:val="TableGrid"/>
        <w:tblW w:w="5691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1133"/>
        <w:gridCol w:w="2695"/>
        <w:gridCol w:w="2134"/>
        <w:gridCol w:w="2156"/>
        <w:gridCol w:w="244"/>
        <w:gridCol w:w="2693"/>
        <w:gridCol w:w="2693"/>
        <w:gridCol w:w="143"/>
        <w:gridCol w:w="1985"/>
      </w:tblGrid>
      <w:tr w:rsidR="00C045B0" w:rsidRPr="001102DF" w14:paraId="39D4BCBA" w14:textId="77777777" w:rsidTr="006203B4">
        <w:trPr>
          <w:trHeight w:val="536"/>
          <w:tblHeader/>
        </w:trPr>
        <w:tc>
          <w:tcPr>
            <w:tcW w:w="357" w:type="pct"/>
          </w:tcPr>
          <w:p w14:paraId="0DC4C76C" w14:textId="77777777" w:rsidR="003B0F42" w:rsidRPr="001102DF" w:rsidRDefault="003B0F42" w:rsidP="001A7B8F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00B0F0"/>
          </w:tcPr>
          <w:p w14:paraId="51232CA9" w14:textId="77777777" w:rsidR="003B0F42" w:rsidRPr="001102DF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102DF">
              <w:rPr>
                <w:rFonts w:ascii="Century Gothic" w:hAnsi="Century Gothic"/>
                <w:b/>
                <w:sz w:val="24"/>
                <w:szCs w:val="24"/>
              </w:rPr>
              <w:t>Autumn1</w:t>
            </w:r>
          </w:p>
        </w:tc>
        <w:tc>
          <w:tcPr>
            <w:tcW w:w="672" w:type="pct"/>
            <w:shd w:val="clear" w:color="auto" w:fill="00B0F0"/>
          </w:tcPr>
          <w:p w14:paraId="4D753299" w14:textId="77777777" w:rsidR="003B0F42" w:rsidRPr="001102DF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102DF">
              <w:rPr>
                <w:rFonts w:ascii="Century Gothic" w:hAnsi="Century Gothic"/>
                <w:b/>
                <w:sz w:val="24"/>
                <w:szCs w:val="24"/>
              </w:rPr>
              <w:t>Autumn 2</w:t>
            </w:r>
          </w:p>
        </w:tc>
        <w:tc>
          <w:tcPr>
            <w:tcW w:w="756" w:type="pct"/>
            <w:gridSpan w:val="2"/>
            <w:shd w:val="clear" w:color="auto" w:fill="00B0F0"/>
          </w:tcPr>
          <w:p w14:paraId="2423044E" w14:textId="77777777" w:rsidR="003B0F42" w:rsidRPr="001102DF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102DF">
              <w:rPr>
                <w:rFonts w:ascii="Century Gothic" w:hAnsi="Century Gothic"/>
                <w:b/>
                <w:sz w:val="24"/>
                <w:szCs w:val="24"/>
              </w:rPr>
              <w:t>Spring 1</w:t>
            </w:r>
          </w:p>
        </w:tc>
        <w:tc>
          <w:tcPr>
            <w:tcW w:w="848" w:type="pct"/>
            <w:shd w:val="clear" w:color="auto" w:fill="00B0F0"/>
          </w:tcPr>
          <w:p w14:paraId="6E68ED50" w14:textId="77777777" w:rsidR="003B0F42" w:rsidRPr="001102DF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102DF">
              <w:rPr>
                <w:rFonts w:ascii="Century Gothic" w:hAnsi="Century Gothic"/>
                <w:b/>
                <w:sz w:val="24"/>
                <w:szCs w:val="24"/>
              </w:rPr>
              <w:t>Spring 2</w:t>
            </w:r>
          </w:p>
        </w:tc>
        <w:tc>
          <w:tcPr>
            <w:tcW w:w="893" w:type="pct"/>
            <w:gridSpan w:val="2"/>
            <w:shd w:val="clear" w:color="auto" w:fill="00B0F0"/>
          </w:tcPr>
          <w:p w14:paraId="4A65131E" w14:textId="77777777" w:rsidR="003B0F42" w:rsidRPr="001102DF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102DF">
              <w:rPr>
                <w:rFonts w:ascii="Century Gothic" w:hAnsi="Century Gothic"/>
                <w:b/>
                <w:sz w:val="24"/>
                <w:szCs w:val="24"/>
              </w:rPr>
              <w:t>Summer 1</w:t>
            </w:r>
          </w:p>
        </w:tc>
        <w:tc>
          <w:tcPr>
            <w:tcW w:w="625" w:type="pct"/>
            <w:shd w:val="clear" w:color="auto" w:fill="00B0F0"/>
          </w:tcPr>
          <w:p w14:paraId="229B45E2" w14:textId="77777777" w:rsidR="003B0F42" w:rsidRPr="001102DF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102DF">
              <w:rPr>
                <w:rFonts w:ascii="Century Gothic" w:hAnsi="Century Gothic"/>
                <w:b/>
                <w:sz w:val="24"/>
                <w:szCs w:val="24"/>
              </w:rPr>
              <w:t>Summer 2</w:t>
            </w:r>
          </w:p>
        </w:tc>
      </w:tr>
      <w:tr w:rsidR="001510CB" w:rsidRPr="00C27A53" w14:paraId="544AA667" w14:textId="77777777" w:rsidTr="006203B4">
        <w:tc>
          <w:tcPr>
            <w:tcW w:w="357" w:type="pct"/>
            <w:shd w:val="clear" w:color="auto" w:fill="FFFF00"/>
          </w:tcPr>
          <w:p w14:paraId="31590C4E" w14:textId="77777777" w:rsidR="00260C5C" w:rsidRPr="00C27A53" w:rsidRDefault="00260C5C" w:rsidP="00260C5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R.E.</w:t>
            </w:r>
          </w:p>
        </w:tc>
        <w:tc>
          <w:tcPr>
            <w:tcW w:w="849" w:type="pct"/>
          </w:tcPr>
          <w:p w14:paraId="055D5F43" w14:textId="0BA5D7EC" w:rsidR="002E0984" w:rsidRPr="00C27A53" w:rsidRDefault="00A758BF" w:rsidP="00260C5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Branch 1 - </w:t>
            </w:r>
            <w:r w:rsidR="00D734C7">
              <w:rPr>
                <w:rFonts w:ascii="Century Gothic" w:hAnsi="Century Gothic"/>
                <w:sz w:val="24"/>
                <w:szCs w:val="24"/>
              </w:rPr>
              <w:t>Creation and Covenant</w:t>
            </w:r>
          </w:p>
        </w:tc>
        <w:tc>
          <w:tcPr>
            <w:tcW w:w="672" w:type="pct"/>
          </w:tcPr>
          <w:p w14:paraId="47DD1E9B" w14:textId="524A7274" w:rsidR="00260C5C" w:rsidRPr="00C27A53" w:rsidRDefault="00A758BF" w:rsidP="00260C5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Branch 2 – Prophecy and Promise</w:t>
            </w:r>
            <w:r w:rsidR="00260C5C" w:rsidRPr="00305495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tc>
          <w:tcPr>
            <w:tcW w:w="756" w:type="pct"/>
            <w:gridSpan w:val="2"/>
          </w:tcPr>
          <w:p w14:paraId="08EBEDB7" w14:textId="353CA3A3" w:rsidR="00DD7D46" w:rsidRPr="00C27A53" w:rsidRDefault="00A758BF" w:rsidP="00260C5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Branch 3 – Galilee to Jerusalem </w:t>
            </w:r>
          </w:p>
        </w:tc>
        <w:tc>
          <w:tcPr>
            <w:tcW w:w="848" w:type="pct"/>
          </w:tcPr>
          <w:p w14:paraId="28E563A6" w14:textId="55C42565" w:rsidR="00277F0B" w:rsidRPr="00277F0B" w:rsidRDefault="00A758BF" w:rsidP="00260C5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Branch 4 – Desert to Garden</w:t>
            </w:r>
          </w:p>
          <w:p w14:paraId="6D7B58DB" w14:textId="274C30DA" w:rsidR="00260C5C" w:rsidRPr="00C27A53" w:rsidRDefault="00260C5C" w:rsidP="00260C5C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8" w:type="pct"/>
          </w:tcPr>
          <w:p w14:paraId="76152A9D" w14:textId="7BA3D719" w:rsidR="00245F26" w:rsidRPr="00C27A53" w:rsidRDefault="00A758BF" w:rsidP="00260C5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Branch 5 – The ends of the Earth</w:t>
            </w:r>
          </w:p>
        </w:tc>
        <w:tc>
          <w:tcPr>
            <w:tcW w:w="670" w:type="pct"/>
            <w:gridSpan w:val="2"/>
          </w:tcPr>
          <w:p w14:paraId="6AF1AB6F" w14:textId="227A26C4" w:rsidR="008D4E02" w:rsidRPr="00C27A53" w:rsidRDefault="00A758BF" w:rsidP="00260C5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Branch 6 </w:t>
            </w:r>
            <w:r w:rsidR="005B6207">
              <w:rPr>
                <w:rFonts w:ascii="Century Gothic" w:hAnsi="Century Gothic"/>
                <w:sz w:val="24"/>
                <w:szCs w:val="24"/>
              </w:rPr>
              <w:t>–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5B6207">
              <w:rPr>
                <w:rFonts w:ascii="Century Gothic" w:hAnsi="Century Gothic"/>
                <w:sz w:val="24"/>
                <w:szCs w:val="24"/>
              </w:rPr>
              <w:t xml:space="preserve">Dialogue and Encounter </w:t>
            </w:r>
          </w:p>
        </w:tc>
      </w:tr>
      <w:tr w:rsidR="001510CB" w:rsidRPr="00C27A53" w14:paraId="1F43181B" w14:textId="77777777" w:rsidTr="006203B4">
        <w:tc>
          <w:tcPr>
            <w:tcW w:w="357" w:type="pct"/>
            <w:shd w:val="clear" w:color="auto" w:fill="FFFF00"/>
          </w:tcPr>
          <w:p w14:paraId="644F5D99" w14:textId="44EC5CE8" w:rsidR="60735A01" w:rsidRPr="00C27A53" w:rsidRDefault="60735A01" w:rsidP="60735A0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A30F547" w14:textId="04D48DAA" w:rsidR="60735A01" w:rsidRPr="00C27A53" w:rsidRDefault="60735A01" w:rsidP="60735A0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14FF3BAE" w14:textId="5312E14B" w:rsidR="60735A01" w:rsidRPr="00C27A53" w:rsidRDefault="60735A01" w:rsidP="60735A0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20B60C0" w14:textId="0AC28ADA" w:rsidR="60735A01" w:rsidRPr="00C27A53" w:rsidRDefault="60735A01" w:rsidP="60735A0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70A90D6" w14:textId="2A1B4525" w:rsidR="60735A01" w:rsidRPr="00C27A53" w:rsidRDefault="60735A01" w:rsidP="60735A0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D1888F8" w14:textId="4F52FD91" w:rsidR="60735A01" w:rsidRPr="00C27A53" w:rsidRDefault="60735A01" w:rsidP="60735A0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B58083A" w14:textId="47ABEC12" w:rsidR="00260C5C" w:rsidRPr="00C27A53" w:rsidRDefault="00260C5C" w:rsidP="00260C5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English</w:t>
            </w:r>
          </w:p>
        </w:tc>
        <w:tc>
          <w:tcPr>
            <w:tcW w:w="849" w:type="pct"/>
          </w:tcPr>
          <w:p w14:paraId="58208EDF" w14:textId="7D5D548B" w:rsidR="00FB27F7" w:rsidRPr="00850229" w:rsidRDefault="00FB27F7" w:rsidP="00FB27F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956A9D">
              <w:rPr>
                <w:rFonts w:ascii="Century Gothic" w:hAnsi="Century Gothic"/>
                <w:b/>
                <w:bCs/>
                <w:sz w:val="20"/>
                <w:szCs w:val="20"/>
              </w:rPr>
              <w:t>Aesop’s Fables – The Fox and the Stork</w:t>
            </w:r>
          </w:p>
          <w:p w14:paraId="7415E929" w14:textId="5A5016D8" w:rsidR="00FB27F7" w:rsidRPr="002961B7" w:rsidRDefault="00521D59" w:rsidP="00FB27F7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160341">
              <w:rPr>
                <w:rFonts w:ascii="Century Gothic" w:hAnsi="Century Gothic"/>
                <w:sz w:val="20"/>
                <w:szCs w:val="20"/>
              </w:rPr>
              <w:t>Retell</w:t>
            </w:r>
            <w:r w:rsidR="00FB27F7"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FB27F7"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260F74">
              <w:rPr>
                <w:rFonts w:ascii="Century Gothic" w:hAnsi="Century Gothic"/>
                <w:sz w:val="16"/>
                <w:szCs w:val="16"/>
              </w:rPr>
              <w:t>short sentences for tension/organisational and presentation devices/</w:t>
            </w:r>
            <w:r w:rsidR="00352949">
              <w:rPr>
                <w:rFonts w:ascii="Century Gothic" w:hAnsi="Century Gothic"/>
                <w:sz w:val="16"/>
                <w:szCs w:val="16"/>
              </w:rPr>
              <w:t>cohesion/adverbials</w:t>
            </w:r>
            <w:r w:rsidR="00FB27F7"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43A7A57C" w14:textId="77777777" w:rsidR="00570B0B" w:rsidRDefault="00570B0B" w:rsidP="00794B01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1845267" w14:textId="1D86078E" w:rsidR="00352949" w:rsidRPr="00850229" w:rsidRDefault="00352949" w:rsidP="00352949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Aesop’s Fables – The Boy Who Cried Wol</w:t>
            </w:r>
            <w:r w:rsidR="00E57460">
              <w:rPr>
                <w:rFonts w:ascii="Century Gothic" w:hAnsi="Century Gothic"/>
                <w:b/>
                <w:bCs/>
                <w:sz w:val="20"/>
                <w:szCs w:val="20"/>
              </w:rPr>
              <w:t>f</w:t>
            </w:r>
          </w:p>
          <w:p w14:paraId="1C59F06B" w14:textId="24308874" w:rsidR="00352949" w:rsidRPr="002961B7" w:rsidRDefault="00521D59" w:rsidP="0035294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352949">
              <w:rPr>
                <w:rFonts w:ascii="Century Gothic" w:hAnsi="Century Gothic"/>
                <w:sz w:val="20"/>
                <w:szCs w:val="20"/>
              </w:rPr>
              <w:t>Retell</w:t>
            </w:r>
            <w:r w:rsidR="00352949"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352949"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352949">
              <w:rPr>
                <w:rFonts w:ascii="Century Gothic" w:hAnsi="Century Gothic"/>
                <w:sz w:val="16"/>
                <w:szCs w:val="16"/>
              </w:rPr>
              <w:t>short sentences for tension/</w:t>
            </w:r>
            <w:r w:rsidR="00E57460">
              <w:rPr>
                <w:rFonts w:ascii="Century Gothic" w:hAnsi="Century Gothic"/>
                <w:sz w:val="16"/>
                <w:szCs w:val="16"/>
              </w:rPr>
              <w:t>dialogue</w:t>
            </w:r>
            <w:r>
              <w:rPr>
                <w:rFonts w:ascii="Century Gothic" w:hAnsi="Century Gothic"/>
                <w:sz w:val="16"/>
                <w:szCs w:val="16"/>
              </w:rPr>
              <w:t>/direct speech</w:t>
            </w:r>
            <w:r w:rsidR="00352949"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3C967660" w14:textId="77777777" w:rsidR="00352949" w:rsidRDefault="00352949" w:rsidP="00794B01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3481517" w14:textId="2BDEA66B" w:rsidR="00521D59" w:rsidRPr="00850229" w:rsidRDefault="00521D59" w:rsidP="00521D59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Field Trip to the Moon</w:t>
            </w:r>
          </w:p>
          <w:p w14:paraId="71FE27BE" w14:textId="38E2210A" w:rsidR="00253EED" w:rsidRDefault="00521D59" w:rsidP="0026238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Focus: Diary entry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past perfect tense</w:t>
            </w:r>
            <w:r w:rsidR="00E21B9C">
              <w:rPr>
                <w:rFonts w:ascii="Century Gothic" w:hAnsi="Century Gothic"/>
                <w:sz w:val="16"/>
                <w:szCs w:val="16"/>
              </w:rPr>
              <w:t>/language suited to theme/changing tenses/complex sentences/s</w:t>
            </w:r>
            <w:r w:rsidR="00262389">
              <w:rPr>
                <w:rFonts w:ascii="Century Gothic" w:hAnsi="Century Gothic"/>
                <w:sz w:val="16"/>
                <w:szCs w:val="16"/>
              </w:rPr>
              <w:t>ubordinating conjunctions</w:t>
            </w:r>
            <w:r w:rsidR="00253EED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5A4F3B07" w14:textId="77777777" w:rsidR="00253EED" w:rsidRDefault="00253EED" w:rsidP="00262389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64EAEDC3" w14:textId="4E79677B" w:rsidR="00262389" w:rsidRPr="00253EED" w:rsidRDefault="00253EED" w:rsidP="0026238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Independent Research – Planets</w:t>
            </w:r>
          </w:p>
          <w:p w14:paraId="23B04528" w14:textId="69D7910A" w:rsidR="00262389" w:rsidRDefault="00262389" w:rsidP="0026238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253EED">
              <w:rPr>
                <w:rFonts w:ascii="Century Gothic" w:hAnsi="Century Gothic"/>
                <w:sz w:val="20"/>
                <w:szCs w:val="20"/>
              </w:rPr>
              <w:t>Non-Chronological report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253EED">
              <w:rPr>
                <w:rFonts w:ascii="Century Gothic" w:hAnsi="Century Gothic"/>
                <w:sz w:val="16"/>
                <w:szCs w:val="16"/>
              </w:rPr>
              <w:t>sub-heading</w:t>
            </w:r>
            <w:r>
              <w:rPr>
                <w:rFonts w:ascii="Century Gothic" w:hAnsi="Century Gothic"/>
                <w:sz w:val="16"/>
                <w:szCs w:val="16"/>
              </w:rPr>
              <w:t>s</w:t>
            </w:r>
            <w:r w:rsidR="009A46A6">
              <w:rPr>
                <w:rFonts w:ascii="Century Gothic" w:hAnsi="Century Gothic"/>
                <w:sz w:val="16"/>
                <w:szCs w:val="16"/>
              </w:rPr>
              <w:t>/glossary/consideration of audience/colon to introduce a list/punctuating bullet points</w:t>
            </w:r>
            <w:r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318E3666" w14:textId="77777777" w:rsidR="00E708FC" w:rsidRDefault="00E708FC" w:rsidP="002623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87DCBEB" w14:textId="72D69BE7" w:rsidR="00E708FC" w:rsidRPr="00850229" w:rsidRDefault="00E708FC" w:rsidP="00E708F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Rhythm of the R</w:t>
            </w:r>
            <w:r w:rsidR="00EA09E2">
              <w:rPr>
                <w:rFonts w:ascii="Century Gothic" w:hAnsi="Century Gothic"/>
                <w:b/>
                <w:bCs/>
                <w:sz w:val="20"/>
                <w:szCs w:val="20"/>
              </w:rPr>
              <w:t>ain</w:t>
            </w:r>
          </w:p>
          <w:p w14:paraId="2D04B769" w14:textId="086CE0CC" w:rsidR="00E708FC" w:rsidRDefault="00E708FC" w:rsidP="00E708F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EA09E2">
              <w:rPr>
                <w:rFonts w:ascii="Century Gothic" w:hAnsi="Century Gothic"/>
                <w:sz w:val="20"/>
                <w:szCs w:val="20"/>
              </w:rPr>
              <w:t>Setting description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BD1749">
              <w:rPr>
                <w:rFonts w:ascii="Century Gothic" w:hAnsi="Century Gothic"/>
                <w:sz w:val="16"/>
                <w:szCs w:val="16"/>
              </w:rPr>
              <w:t xml:space="preserve">adjectives/fronted </w:t>
            </w:r>
            <w:r w:rsidR="00BD1749">
              <w:rPr>
                <w:rFonts w:ascii="Century Gothic" w:hAnsi="Century Gothic"/>
                <w:sz w:val="16"/>
                <w:szCs w:val="16"/>
              </w:rPr>
              <w:lastRenderedPageBreak/>
              <w:t>adverbials/personification/onomatopoeia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4F4801E7" w14:textId="77777777" w:rsidR="00E708FC" w:rsidRPr="002961B7" w:rsidRDefault="00E708FC" w:rsidP="002623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B40765C" w14:textId="5CBEC5C7" w:rsidR="00262389" w:rsidRPr="00C27A53" w:rsidRDefault="00262389" w:rsidP="00794B01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672" w:type="pct"/>
          </w:tcPr>
          <w:p w14:paraId="0B253DE4" w14:textId="063B4B9C" w:rsidR="000007BD" w:rsidRPr="00850229" w:rsidRDefault="000007BD" w:rsidP="000007BD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 xml:space="preserve">Black Out Poetry – Remembrance </w:t>
            </w:r>
          </w:p>
          <w:p w14:paraId="2EC3FF23" w14:textId="19CDDFCE" w:rsidR="000007BD" w:rsidRPr="002961B7" w:rsidRDefault="000007BD" w:rsidP="000007BD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42758C">
              <w:rPr>
                <w:rFonts w:ascii="Century Gothic" w:hAnsi="Century Gothic"/>
                <w:sz w:val="20"/>
                <w:szCs w:val="20"/>
              </w:rPr>
              <w:t>Poetry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496FF3">
              <w:rPr>
                <w:rFonts w:ascii="Century Gothic" w:hAnsi="Century Gothic"/>
                <w:sz w:val="16"/>
                <w:szCs w:val="16"/>
              </w:rPr>
              <w:t>creating a new poem from a</w:t>
            </w:r>
            <w:r w:rsidR="00F112B3">
              <w:rPr>
                <w:rFonts w:ascii="Century Gothic" w:hAnsi="Century Gothic"/>
                <w:sz w:val="16"/>
                <w:szCs w:val="16"/>
              </w:rPr>
              <w:t>n existing poem</w:t>
            </w:r>
            <w:r w:rsidR="00BD4FA6">
              <w:rPr>
                <w:rFonts w:ascii="Century Gothic" w:hAnsi="Century Gothic"/>
                <w:sz w:val="16"/>
                <w:szCs w:val="16"/>
              </w:rPr>
              <w:t>/use of historical documents)</w:t>
            </w:r>
          </w:p>
          <w:p w14:paraId="6C761C8F" w14:textId="77777777" w:rsidR="000D2088" w:rsidRDefault="000D2088" w:rsidP="00E05672">
            <w:pPr>
              <w:shd w:val="clear" w:color="auto" w:fill="FFFFFF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C59C909" w14:textId="7BF50300" w:rsidR="000007BD" w:rsidRPr="00850229" w:rsidRDefault="00EE4F62" w:rsidP="000007BD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Text: Counting on Katherine</w:t>
            </w:r>
            <w:r w:rsidR="00513ACF">
              <w:rPr>
                <w:rFonts w:ascii="Century Gothic" w:hAnsi="Century Gothic"/>
                <w:b/>
                <w:bCs/>
                <w:sz w:val="20"/>
                <w:szCs w:val="20"/>
              </w:rPr>
              <w:t>/Little People Big Dreams (Katherine Johnson)</w:t>
            </w:r>
          </w:p>
          <w:p w14:paraId="3B92F428" w14:textId="19F06CEE" w:rsidR="000007BD" w:rsidRDefault="000007BD" w:rsidP="002429D7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513ACF">
              <w:rPr>
                <w:rFonts w:ascii="Century Gothic" w:hAnsi="Century Gothic"/>
                <w:sz w:val="20"/>
                <w:szCs w:val="20"/>
              </w:rPr>
              <w:t>Biography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2429D7">
              <w:rPr>
                <w:rFonts w:ascii="Century Gothic" w:hAnsi="Century Gothic"/>
                <w:sz w:val="16"/>
                <w:szCs w:val="16"/>
              </w:rPr>
              <w:t>relative clauses</w:t>
            </w:r>
            <w:r w:rsidR="00964894">
              <w:rPr>
                <w:rFonts w:ascii="Century Gothic" w:hAnsi="Century Gothic"/>
                <w:sz w:val="16"/>
                <w:szCs w:val="16"/>
              </w:rPr>
              <w:t xml:space="preserve"> beginning with who, which, where, when, whose, </w:t>
            </w:r>
            <w:r w:rsidR="00754B70">
              <w:rPr>
                <w:rFonts w:ascii="Century Gothic" w:hAnsi="Century Gothic"/>
                <w:sz w:val="16"/>
                <w:szCs w:val="16"/>
              </w:rPr>
              <w:t>that</w:t>
            </w:r>
            <w:r w:rsidR="004D6080">
              <w:rPr>
                <w:rFonts w:ascii="Century Gothic" w:hAnsi="Century Gothic"/>
                <w:sz w:val="16"/>
                <w:szCs w:val="16"/>
              </w:rPr>
              <w:t>/ coordinating conjunctions/ relative pronouns</w:t>
            </w:r>
            <w:r w:rsidR="00091F7E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6A99BC35" w14:textId="77777777" w:rsidR="00AE373C" w:rsidRDefault="00AE373C" w:rsidP="002429D7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FAD836B" w14:textId="56381B08" w:rsidR="000007BD" w:rsidRPr="00850229" w:rsidRDefault="000007BD" w:rsidP="000007BD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4D6080">
              <w:rPr>
                <w:rFonts w:ascii="Century Gothic" w:hAnsi="Century Gothic"/>
                <w:b/>
                <w:bCs/>
                <w:sz w:val="20"/>
                <w:szCs w:val="20"/>
              </w:rPr>
              <w:t>Egg Drop</w:t>
            </w:r>
          </w:p>
          <w:p w14:paraId="0E974E08" w14:textId="0BFA2EA6" w:rsidR="000007BD" w:rsidRDefault="000007BD" w:rsidP="000007BD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4D6080">
              <w:rPr>
                <w:rFonts w:ascii="Century Gothic" w:hAnsi="Century Gothic"/>
                <w:sz w:val="20"/>
                <w:szCs w:val="20"/>
              </w:rPr>
              <w:t>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5C2B8F">
              <w:rPr>
                <w:rFonts w:ascii="Century Gothic" w:hAnsi="Century Gothic"/>
                <w:sz w:val="16"/>
                <w:szCs w:val="16"/>
              </w:rPr>
              <w:t>integrated dialogu</w:t>
            </w:r>
            <w:r w:rsidR="00396955">
              <w:rPr>
                <w:rFonts w:ascii="Century Gothic" w:hAnsi="Century Gothic"/>
                <w:sz w:val="16"/>
                <w:szCs w:val="16"/>
              </w:rPr>
              <w:t>e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56C6E2A" w14:textId="77777777" w:rsidR="000007BD" w:rsidRDefault="000007BD" w:rsidP="000007B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E4AEB47" w14:textId="77777777" w:rsidR="000D2088" w:rsidRDefault="000D2088" w:rsidP="000007B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BCAEC0B" w14:textId="17B54EC4" w:rsidR="000007BD" w:rsidRPr="00850229" w:rsidRDefault="000007BD" w:rsidP="000007BD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0D208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Along the Tapajos </w:t>
            </w:r>
          </w:p>
          <w:p w14:paraId="22CE30F9" w14:textId="6035881D" w:rsidR="000007BD" w:rsidRDefault="000007BD" w:rsidP="000007BD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0D2088">
              <w:rPr>
                <w:rFonts w:ascii="Century Gothic" w:hAnsi="Century Gothic"/>
                <w:sz w:val="20"/>
                <w:szCs w:val="20"/>
              </w:rPr>
              <w:t>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E05672">
              <w:rPr>
                <w:rFonts w:ascii="Century Gothic" w:hAnsi="Century Gothic"/>
                <w:sz w:val="16"/>
                <w:szCs w:val="16"/>
              </w:rPr>
              <w:t>short sentences for tension/presentational devices/integrated dialogue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581B1DC9" w14:textId="77777777" w:rsidR="00260C5C" w:rsidRDefault="00260C5C" w:rsidP="00260C5C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235291BF" w14:textId="22EF803E" w:rsidR="00FB568C" w:rsidRPr="00850229" w:rsidRDefault="00FB568C" w:rsidP="00FB568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Text: (Advert) John Lewis Man on the Moon 2015</w:t>
            </w:r>
          </w:p>
          <w:p w14:paraId="31AE0B2E" w14:textId="18AE733E" w:rsidR="00FB568C" w:rsidRDefault="00FB568C" w:rsidP="00FB568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Focus: Informal letter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paragraphs around a theme/</w:t>
            </w:r>
            <w:r w:rsidR="00A664F7">
              <w:rPr>
                <w:rFonts w:ascii="Century Gothic" w:hAnsi="Century Gothic"/>
                <w:sz w:val="16"/>
                <w:szCs w:val="16"/>
              </w:rPr>
              <w:t>range of tenses/rhetorical questions/coordinating and subordinating conjunctions)</w:t>
            </w:r>
          </w:p>
          <w:p w14:paraId="4309605E" w14:textId="28421B7C" w:rsidR="00FB568C" w:rsidRPr="00C27A53" w:rsidRDefault="00FB568C" w:rsidP="00260C5C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756" w:type="pct"/>
            <w:gridSpan w:val="2"/>
          </w:tcPr>
          <w:p w14:paraId="17DA8CF5" w14:textId="06C20298" w:rsidR="00955BFE" w:rsidRPr="00850229" w:rsidRDefault="00955BFE" w:rsidP="00955BF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The Good Samaritan </w:t>
            </w:r>
          </w:p>
          <w:p w14:paraId="365E5E75" w14:textId="2C7CA966" w:rsidR="00955BFE" w:rsidRPr="002961B7" w:rsidRDefault="00955BFE" w:rsidP="00955BF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Focus: 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275132">
              <w:rPr>
                <w:rFonts w:ascii="Century Gothic" w:hAnsi="Century Gothic"/>
                <w:sz w:val="16"/>
                <w:szCs w:val="16"/>
              </w:rPr>
              <w:t>Short sentences for tension/</w:t>
            </w:r>
            <w:r w:rsidR="00E2080D">
              <w:rPr>
                <w:rFonts w:ascii="Century Gothic" w:hAnsi="Century Gothic"/>
                <w:sz w:val="16"/>
                <w:szCs w:val="16"/>
              </w:rPr>
              <w:t>cliff hanger questions/dialogue/organisation devices/short sentences for suspense</w:t>
            </w:r>
            <w:r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5D5A84F8" w14:textId="77777777" w:rsidR="00955BFE" w:rsidRDefault="00955BFE" w:rsidP="00955BFE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4AC0F75" w14:textId="6E780B42" w:rsidR="00955BFE" w:rsidRPr="00850229" w:rsidRDefault="00955BFE" w:rsidP="00955BF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E2080D">
              <w:rPr>
                <w:rFonts w:ascii="Century Gothic" w:hAnsi="Century Gothic"/>
                <w:b/>
                <w:bCs/>
                <w:sz w:val="20"/>
                <w:szCs w:val="20"/>
              </w:rPr>
              <w:t>The Chocolate Tree</w:t>
            </w:r>
          </w:p>
          <w:p w14:paraId="07D9F4E4" w14:textId="38BF51F4" w:rsidR="00955BFE" w:rsidRPr="002961B7" w:rsidRDefault="00955BFE" w:rsidP="00955BF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Focus: 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short sentences for tension/dialogue/direct speech</w:t>
            </w:r>
            <w:r w:rsidR="008B1152">
              <w:rPr>
                <w:rFonts w:ascii="Century Gothic" w:hAnsi="Century Gothic"/>
                <w:sz w:val="16"/>
                <w:szCs w:val="16"/>
              </w:rPr>
              <w:t xml:space="preserve">/noun phrases with </w:t>
            </w:r>
            <w:r w:rsidR="00F229A2">
              <w:rPr>
                <w:rFonts w:ascii="Century Gothic" w:hAnsi="Century Gothic"/>
                <w:sz w:val="16"/>
                <w:szCs w:val="16"/>
              </w:rPr>
              <w:t>a modifier/careful language choice to ‘show not tell’ description</w:t>
            </w:r>
            <w:r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4F948C32" w14:textId="77777777" w:rsidR="00955BFE" w:rsidRDefault="00955BFE" w:rsidP="00955BFE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0D32AF1" w14:textId="12F0D0E8" w:rsidR="00955BFE" w:rsidRPr="00850229" w:rsidRDefault="00955BFE" w:rsidP="00955BF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F229A2">
              <w:rPr>
                <w:rFonts w:ascii="Century Gothic" w:hAnsi="Century Gothic"/>
                <w:b/>
                <w:bCs/>
                <w:sz w:val="20"/>
                <w:szCs w:val="20"/>
              </w:rPr>
              <w:t>The Chocolate Tree</w:t>
            </w:r>
          </w:p>
          <w:p w14:paraId="10230BB0" w14:textId="66624853" w:rsidR="00955BFE" w:rsidRDefault="00955BFE" w:rsidP="00955BF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F229A2">
              <w:rPr>
                <w:rFonts w:ascii="Century Gothic" w:hAnsi="Century Gothic"/>
                <w:sz w:val="20"/>
                <w:szCs w:val="20"/>
              </w:rPr>
              <w:t>Persuasive letter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051115">
              <w:rPr>
                <w:rFonts w:ascii="Century Gothic" w:hAnsi="Century Gothic"/>
                <w:sz w:val="16"/>
                <w:szCs w:val="16"/>
              </w:rPr>
              <w:t>opening sentence to hook the reader/introduction with point of view/emotive language/exaggeration/rhetorical questions/modal verbs/adverbs of possibility</w:t>
            </w:r>
            <w:r w:rsidR="0048323E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502BA96" w14:textId="77777777" w:rsidR="00260C5C" w:rsidRDefault="00260C5C" w:rsidP="00AA30D2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4BCC4D6" w14:textId="4DABF87D" w:rsidR="00F36D7E" w:rsidRPr="00850229" w:rsidRDefault="00F36D7E" w:rsidP="00F36D7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(Movie </w:t>
            </w:r>
            <w:r w:rsidR="000A1F8B">
              <w:rPr>
                <w:rFonts w:ascii="Century Gothic" w:hAnsi="Century Gothic"/>
                <w:b/>
                <w:bCs/>
                <w:sz w:val="20"/>
                <w:szCs w:val="20"/>
              </w:rPr>
              <w:t>clip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) </w:t>
            </w:r>
            <w:r w:rsidR="000A1F8B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Bruce eating the chocolate cake from the film Matilda </w:t>
            </w:r>
          </w:p>
          <w:p w14:paraId="68D8365B" w14:textId="6A4B7B6C" w:rsidR="00F36D7E" w:rsidRDefault="00F36D7E" w:rsidP="00F36D7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</w:t>
            </w:r>
            <w:r w:rsidR="000A1F8B">
              <w:rPr>
                <w:rFonts w:ascii="Century Gothic" w:hAnsi="Century Gothic"/>
                <w:sz w:val="20"/>
                <w:szCs w:val="20"/>
              </w:rPr>
              <w:t xml:space="preserve">: Retell </w:t>
            </w:r>
            <w:r w:rsidR="000A1F8B">
              <w:rPr>
                <w:rFonts w:ascii="Century Gothic" w:hAnsi="Century Gothic"/>
                <w:sz w:val="16"/>
                <w:szCs w:val="16"/>
              </w:rPr>
              <w:t>(</w:t>
            </w:r>
            <w:r w:rsidR="00B23F1B">
              <w:rPr>
                <w:rFonts w:ascii="Century Gothic" w:hAnsi="Century Gothic"/>
                <w:sz w:val="16"/>
                <w:szCs w:val="16"/>
              </w:rPr>
              <w:t xml:space="preserve">short sentences for tension/cliff </w:t>
            </w:r>
            <w:r w:rsidR="00B23F1B">
              <w:rPr>
                <w:rFonts w:ascii="Century Gothic" w:hAnsi="Century Gothic"/>
                <w:sz w:val="16"/>
                <w:szCs w:val="16"/>
              </w:rPr>
              <w:lastRenderedPageBreak/>
              <w:t>hanger questions/dialogue/</w:t>
            </w:r>
            <w:r w:rsidR="00445772">
              <w:rPr>
                <w:rFonts w:ascii="Century Gothic" w:hAnsi="Century Gothic"/>
                <w:sz w:val="16"/>
                <w:szCs w:val="16"/>
              </w:rPr>
              <w:t>organisational</w:t>
            </w:r>
            <w:r w:rsidR="00B23F1B">
              <w:rPr>
                <w:rFonts w:ascii="Century Gothic" w:hAnsi="Century Gothic"/>
                <w:sz w:val="16"/>
                <w:szCs w:val="16"/>
              </w:rPr>
              <w:t xml:space="preserve"> devices</w:t>
            </w:r>
            <w:r w:rsidR="00445772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FEBB62C" w14:textId="77777777" w:rsidR="00F36D7E" w:rsidRDefault="00F36D7E" w:rsidP="00AA30D2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60B877B2" w14:textId="26164FF8" w:rsidR="0059625C" w:rsidRPr="00850229" w:rsidRDefault="0059625C" w:rsidP="0059625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Haiku – Nature </w:t>
            </w:r>
          </w:p>
          <w:p w14:paraId="1FD4CCF8" w14:textId="527ACF53" w:rsidR="0059625C" w:rsidRPr="002961B7" w:rsidRDefault="0059625C" w:rsidP="0059625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Focus: Poetry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B5164F">
              <w:rPr>
                <w:rFonts w:ascii="Century Gothic" w:hAnsi="Century Gothic"/>
                <w:sz w:val="16"/>
                <w:szCs w:val="16"/>
              </w:rPr>
              <w:t>forms of poetry/syllables focus)</w:t>
            </w:r>
          </w:p>
          <w:p w14:paraId="59C2D1C9" w14:textId="0761AC4C" w:rsidR="0059625C" w:rsidRPr="00C27A53" w:rsidRDefault="0059625C" w:rsidP="00AA30D2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848" w:type="pct"/>
          </w:tcPr>
          <w:p w14:paraId="5916203C" w14:textId="4DF3D8C5" w:rsidR="00B5164F" w:rsidRPr="00850229" w:rsidRDefault="00B5164F" w:rsidP="00B5164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 xml:space="preserve">Text: </w:t>
            </w:r>
            <w:r w:rsidR="00385B03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Rain Player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  <w:p w14:paraId="7BCE5290" w14:textId="77777777" w:rsidR="00E669A5" w:rsidRDefault="00B5164F" w:rsidP="00E669A5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385B03">
              <w:rPr>
                <w:rFonts w:ascii="Century Gothic" w:hAnsi="Century Gothic"/>
                <w:sz w:val="20"/>
                <w:szCs w:val="20"/>
              </w:rPr>
              <w:t xml:space="preserve">Setting description </w:t>
            </w:r>
            <w:r w:rsidR="00E669A5">
              <w:rPr>
                <w:rFonts w:ascii="Century Gothic" w:hAnsi="Century Gothic"/>
                <w:sz w:val="16"/>
                <w:szCs w:val="16"/>
              </w:rPr>
              <w:t>(a</w:t>
            </w:r>
            <w:r w:rsidR="00385B03">
              <w:rPr>
                <w:rFonts w:ascii="Century Gothic" w:hAnsi="Century Gothic"/>
                <w:sz w:val="16"/>
                <w:szCs w:val="16"/>
              </w:rPr>
              <w:t xml:space="preserve">djectives within fronted adverbials </w:t>
            </w:r>
            <w:r w:rsidR="00E669A5">
              <w:rPr>
                <w:rFonts w:ascii="Century Gothic" w:hAnsi="Century Gothic"/>
                <w:sz w:val="16"/>
                <w:szCs w:val="16"/>
              </w:rPr>
              <w:t>of place/metaphors/personification/onomatopoeia)</w:t>
            </w:r>
          </w:p>
          <w:p w14:paraId="575C8121" w14:textId="7DE9577D" w:rsidR="00B5164F" w:rsidRDefault="00E669A5" w:rsidP="00E669A5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12D2A8FB" w14:textId="24834543" w:rsidR="00B5164F" w:rsidRPr="00850229" w:rsidRDefault="00B5164F" w:rsidP="00B5164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ED26F1">
              <w:rPr>
                <w:rFonts w:ascii="Century Gothic" w:hAnsi="Century Gothic"/>
                <w:b/>
                <w:bCs/>
                <w:sz w:val="20"/>
                <w:szCs w:val="20"/>
              </w:rPr>
              <w:t>Rain Player</w:t>
            </w:r>
          </w:p>
          <w:p w14:paraId="36A95E6E" w14:textId="6137D469" w:rsidR="00B5164F" w:rsidRPr="002961B7" w:rsidRDefault="00B5164F" w:rsidP="00B5164F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ED26F1">
              <w:rPr>
                <w:rFonts w:ascii="Century Gothic" w:hAnsi="Century Gothic"/>
                <w:sz w:val="20"/>
                <w:szCs w:val="20"/>
              </w:rPr>
              <w:t>Diary entry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ED26F1">
              <w:rPr>
                <w:rFonts w:ascii="Century Gothic" w:hAnsi="Century Gothic"/>
                <w:sz w:val="16"/>
                <w:szCs w:val="16"/>
              </w:rPr>
              <w:t>past perfect tense/organisational device</w:t>
            </w:r>
            <w:r w:rsidR="009D44ED">
              <w:rPr>
                <w:rFonts w:ascii="Century Gothic" w:hAnsi="Century Gothic"/>
                <w:sz w:val="16"/>
                <w:szCs w:val="16"/>
              </w:rPr>
              <w:t xml:space="preserve">s/language choices suited to theme/quotes/moving between tenses/show don’t tell to build suspense) </w:t>
            </w:r>
          </w:p>
          <w:p w14:paraId="1A98731C" w14:textId="77777777" w:rsidR="00B5164F" w:rsidRDefault="00B5164F" w:rsidP="00B5164F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584C825" w14:textId="40698342" w:rsidR="00B5164F" w:rsidRPr="00850229" w:rsidRDefault="00B5164F" w:rsidP="00B5164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The </w:t>
            </w:r>
            <w:r w:rsidR="009D44ED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Promise </w:t>
            </w:r>
          </w:p>
          <w:p w14:paraId="31FF1E84" w14:textId="54228269" w:rsidR="00B5164F" w:rsidRDefault="00B5164F" w:rsidP="00B5164F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9D44ED">
              <w:rPr>
                <w:rFonts w:ascii="Century Gothic" w:hAnsi="Century Gothic"/>
                <w:sz w:val="20"/>
                <w:szCs w:val="20"/>
              </w:rPr>
              <w:t>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0915A7">
              <w:rPr>
                <w:rFonts w:ascii="Century Gothic" w:hAnsi="Century Gothic"/>
                <w:sz w:val="16"/>
                <w:szCs w:val="16"/>
              </w:rPr>
              <w:t>short sentences for tension/dialogue/presentational devices)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23427716" w14:textId="77777777" w:rsidR="00B5164F" w:rsidRDefault="00B5164F" w:rsidP="00B516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7DF4542" w14:textId="2505BC27" w:rsidR="00B5164F" w:rsidRPr="00850229" w:rsidRDefault="001733F8" w:rsidP="00B5164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Independent Research - </w:t>
            </w:r>
            <w:r w:rsidR="00A77C62">
              <w:rPr>
                <w:rFonts w:ascii="Century Gothic" w:hAnsi="Century Gothic"/>
                <w:b/>
                <w:bCs/>
                <w:sz w:val="20"/>
                <w:szCs w:val="20"/>
              </w:rPr>
              <w:t>The Mayans</w:t>
            </w:r>
          </w:p>
          <w:p w14:paraId="5B70CCA4" w14:textId="792CA589" w:rsidR="00B5164F" w:rsidRDefault="00B5164F" w:rsidP="00B5164F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1733F8">
              <w:rPr>
                <w:rFonts w:ascii="Century Gothic" w:hAnsi="Century Gothic"/>
                <w:sz w:val="20"/>
                <w:szCs w:val="20"/>
              </w:rPr>
              <w:t>Non-chronological report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="001A0CD2">
              <w:rPr>
                <w:rFonts w:ascii="Century Gothic" w:hAnsi="Century Gothic"/>
                <w:sz w:val="16"/>
                <w:szCs w:val="16"/>
              </w:rPr>
              <w:t>selecting sub-headings/glossary/writing for audience/embedded relative clause</w:t>
            </w:r>
            <w:r w:rsidR="008931D2">
              <w:rPr>
                <w:rFonts w:ascii="Century Gothic" w:hAnsi="Century Gothic"/>
                <w:sz w:val="16"/>
                <w:szCs w:val="16"/>
              </w:rPr>
              <w:t>/commas for parenthesis)</w:t>
            </w:r>
          </w:p>
          <w:p w14:paraId="21F6EB7B" w14:textId="46197123" w:rsidR="00260C5C" w:rsidRPr="00C27A53" w:rsidRDefault="00260C5C" w:rsidP="00AA30D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8" w:type="pct"/>
          </w:tcPr>
          <w:p w14:paraId="74D5E39D" w14:textId="3BA6A2D6" w:rsidR="0048323E" w:rsidRPr="00850229" w:rsidRDefault="0048323E" w:rsidP="0048323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Myth</w:t>
            </w:r>
            <w:r w:rsidR="006919E2">
              <w:rPr>
                <w:rFonts w:ascii="Century Gothic" w:hAnsi="Century Gothic"/>
                <w:b/>
                <w:bCs/>
                <w:sz w:val="20"/>
                <w:szCs w:val="20"/>
              </w:rPr>
              <w:t>ologica</w:t>
            </w:r>
            <w:proofErr w:type="spellEnd"/>
            <w:r w:rsidR="006919E2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– Medusa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  <w:p w14:paraId="4C89EC41" w14:textId="037E2528" w:rsidR="0048323E" w:rsidRPr="002961B7" w:rsidRDefault="0048323E" w:rsidP="0048323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Focus: 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Short sentences for tension/cliff hanger questions/dialogue/organisation devices/short sentences for suspense</w:t>
            </w:r>
            <w:r w:rsidR="006919E2">
              <w:rPr>
                <w:rFonts w:ascii="Century Gothic" w:hAnsi="Century Gothic"/>
                <w:sz w:val="16"/>
                <w:szCs w:val="16"/>
              </w:rPr>
              <w:t>/simile/preposition/adverb/conjunction/dialogue</w:t>
            </w:r>
            <w:r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62395AF2" w14:textId="77777777" w:rsidR="0048323E" w:rsidRDefault="0048323E" w:rsidP="0048323E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D62CDE1" w14:textId="63E62089" w:rsidR="0048323E" w:rsidRPr="00850229" w:rsidRDefault="0048323E" w:rsidP="0048323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proofErr w:type="spellStart"/>
            <w:r w:rsidR="006919E2">
              <w:rPr>
                <w:rFonts w:ascii="Century Gothic" w:hAnsi="Century Gothic"/>
                <w:b/>
                <w:bCs/>
                <w:sz w:val="20"/>
                <w:szCs w:val="20"/>
              </w:rPr>
              <w:t>Mythologica</w:t>
            </w:r>
            <w:proofErr w:type="spellEnd"/>
            <w:r w:rsidR="006919E2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– Medusa </w:t>
            </w:r>
          </w:p>
          <w:p w14:paraId="62811404" w14:textId="4D733BB1" w:rsidR="0048323E" w:rsidRPr="002961B7" w:rsidRDefault="0048323E" w:rsidP="0048323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166765">
              <w:rPr>
                <w:rFonts w:ascii="Century Gothic" w:hAnsi="Century Gothic"/>
                <w:sz w:val="20"/>
                <w:szCs w:val="20"/>
              </w:rPr>
              <w:t xml:space="preserve">Character description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166765">
              <w:rPr>
                <w:rFonts w:ascii="Century Gothic" w:hAnsi="Century Gothic"/>
                <w:sz w:val="16"/>
                <w:szCs w:val="16"/>
              </w:rPr>
              <w:t>past tense/ambitious vocabulary/</w:t>
            </w:r>
            <w:proofErr w:type="spellStart"/>
            <w:r w:rsidR="00166765">
              <w:rPr>
                <w:rFonts w:ascii="Century Gothic" w:hAnsi="Century Gothic"/>
                <w:sz w:val="16"/>
                <w:szCs w:val="16"/>
              </w:rPr>
              <w:t>similies</w:t>
            </w:r>
            <w:proofErr w:type="spellEnd"/>
            <w:r w:rsidR="00166765">
              <w:rPr>
                <w:rFonts w:ascii="Century Gothic" w:hAnsi="Century Gothic"/>
                <w:sz w:val="16"/>
                <w:szCs w:val="16"/>
              </w:rPr>
              <w:t>/metaphors/speech</w:t>
            </w:r>
            <w:r w:rsidR="00C5675B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CE9D125" w14:textId="77777777" w:rsidR="0048323E" w:rsidRDefault="0048323E" w:rsidP="0048323E">
            <w:pPr>
              <w:shd w:val="clear" w:color="auto" w:fill="FFFFFF"/>
              <w:ind w:left="-24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1093D4E" w14:textId="06836D19" w:rsidR="0048323E" w:rsidRPr="00850229" w:rsidRDefault="0048323E" w:rsidP="0048323E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 w:rsidR="00C5675B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Greek Myths – Icarus and Daedalus </w:t>
            </w:r>
          </w:p>
          <w:p w14:paraId="5A818A0A" w14:textId="5E98ADEA" w:rsidR="0048323E" w:rsidRDefault="0048323E" w:rsidP="0048323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C5675B">
              <w:rPr>
                <w:rFonts w:ascii="Century Gothic" w:hAnsi="Century Gothic"/>
                <w:sz w:val="20"/>
                <w:szCs w:val="20"/>
              </w:rPr>
              <w:t>Retell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884599">
              <w:rPr>
                <w:rFonts w:ascii="Century Gothic" w:hAnsi="Century Gothic"/>
                <w:sz w:val="16"/>
                <w:szCs w:val="16"/>
              </w:rPr>
              <w:t>Short sentences for tension/cliff hanger questions/dialogue/organisation devices/short sentences for suspense</w:t>
            </w:r>
            <w:r w:rsidR="0088142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298286A7" w14:textId="77777777" w:rsidR="00881427" w:rsidRDefault="00881427" w:rsidP="0048323E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141186A" w14:textId="265EBD79" w:rsidR="00881427" w:rsidRPr="00850229" w:rsidRDefault="00881427" w:rsidP="0088142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Independent Research – The Ancient and Modern Olympics </w:t>
            </w:r>
          </w:p>
          <w:p w14:paraId="69A90006" w14:textId="55AA4BC5" w:rsidR="00881427" w:rsidRDefault="00881427" w:rsidP="00881427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Non-chronological report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9C7014">
              <w:rPr>
                <w:rFonts w:ascii="Century Gothic" w:hAnsi="Century Gothic"/>
                <w:sz w:val="16"/>
                <w:szCs w:val="16"/>
              </w:rPr>
              <w:t>selecting sub-headings/glossary/considering audience/brackets for parenthesis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69ADE80D" w14:textId="77777777" w:rsidR="009C7014" w:rsidRDefault="009C7014" w:rsidP="00881427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5C9B8EA0" w14:textId="48161A1D" w:rsidR="009C7014" w:rsidRPr="00850229" w:rsidRDefault="009C7014" w:rsidP="009C7014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Tadpole’s Promise</w:t>
            </w:r>
          </w:p>
          <w:p w14:paraId="56BB6DDC" w14:textId="4624F5DA" w:rsidR="009C7014" w:rsidRDefault="009C7014" w:rsidP="009C7014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E02AAC">
              <w:rPr>
                <w:rFonts w:ascii="Century Gothic" w:hAnsi="Century Gothic"/>
                <w:sz w:val="20"/>
                <w:szCs w:val="20"/>
              </w:rPr>
              <w:t xml:space="preserve">Setting description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E02AAC">
              <w:rPr>
                <w:rFonts w:ascii="Century Gothic" w:hAnsi="Century Gothic"/>
                <w:sz w:val="16"/>
                <w:szCs w:val="16"/>
              </w:rPr>
              <w:t>adjectives in adverbials of place/personification/onomatopoeia</w:t>
            </w:r>
            <w:r w:rsidR="00C045B0">
              <w:rPr>
                <w:rFonts w:ascii="Century Gothic" w:hAnsi="Century Gothic"/>
                <w:sz w:val="16"/>
                <w:szCs w:val="16"/>
              </w:rPr>
              <w:t>/metaphors)</w:t>
            </w:r>
          </w:p>
          <w:p w14:paraId="1CAE0FA9" w14:textId="77777777" w:rsidR="009C7014" w:rsidRDefault="009C7014" w:rsidP="00881427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15A4674" w14:textId="77777777" w:rsidR="00AA30D2" w:rsidRPr="00C27A53" w:rsidRDefault="00AA30D2" w:rsidP="00AA30D2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18B490E6" w14:textId="7F33475D" w:rsidR="00260C5C" w:rsidRPr="00C27A53" w:rsidRDefault="007211FC" w:rsidP="00260C5C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670" w:type="pct"/>
            <w:gridSpan w:val="2"/>
          </w:tcPr>
          <w:p w14:paraId="7518E5C9" w14:textId="5E3E889F" w:rsidR="001510CB" w:rsidRPr="00850229" w:rsidRDefault="001510CB" w:rsidP="001510C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Tadpole’s Promise  </w:t>
            </w:r>
          </w:p>
          <w:p w14:paraId="5EDC177E" w14:textId="77777777" w:rsidR="001510CB" w:rsidRPr="002961B7" w:rsidRDefault="001510CB" w:rsidP="001510CB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Retell </w:t>
            </w:r>
            <w:r>
              <w:rPr>
                <w:rFonts w:ascii="Century Gothic" w:hAnsi="Century Gothic"/>
                <w:sz w:val="16"/>
                <w:szCs w:val="16"/>
              </w:rPr>
              <w:t>(Short sentences for tension/cliff hanger questions/dialogue/organisation devices/short sentences for suspense/simile/preposition/adverb/conjunction/dialogue</w:t>
            </w:r>
            <w:r w:rsidRPr="002961B7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57343B17" w14:textId="3C7E1AF5" w:rsidR="001510CB" w:rsidRDefault="001510CB" w:rsidP="001510CB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9CBD0ED" w14:textId="77777777" w:rsidR="001510CB" w:rsidRDefault="001510CB" w:rsidP="001510CB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6B1AD954" w14:textId="27B7FB29" w:rsidR="001510CB" w:rsidRPr="00850229" w:rsidRDefault="001510CB" w:rsidP="001510C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5022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Text: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Tadpole’s Promise </w:t>
            </w:r>
          </w:p>
          <w:p w14:paraId="0010656E" w14:textId="147DF306" w:rsidR="001510CB" w:rsidRDefault="001510CB" w:rsidP="001510CB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033621">
              <w:rPr>
                <w:rFonts w:ascii="Century Gothic" w:hAnsi="Century Gothic"/>
                <w:sz w:val="20"/>
                <w:szCs w:val="20"/>
              </w:rPr>
              <w:t>Informal letter</w:t>
            </w:r>
            <w:r w:rsidRPr="0085022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961B7">
              <w:rPr>
                <w:rFonts w:ascii="Century Gothic" w:hAnsi="Century Gothic"/>
                <w:sz w:val="16"/>
                <w:szCs w:val="16"/>
              </w:rPr>
              <w:t>(</w:t>
            </w:r>
            <w:r w:rsidR="00033621">
              <w:rPr>
                <w:rFonts w:ascii="Century Gothic" w:hAnsi="Century Gothic"/>
                <w:sz w:val="16"/>
                <w:szCs w:val="16"/>
              </w:rPr>
              <w:t>use a range of tenses</w:t>
            </w:r>
            <w:r w:rsidR="007E4CE6">
              <w:rPr>
                <w:rFonts w:ascii="Century Gothic" w:hAnsi="Century Gothic"/>
                <w:sz w:val="16"/>
                <w:szCs w:val="16"/>
              </w:rPr>
              <w:t>/rhetorical questions/dashes for parenthesis)</w:t>
            </w:r>
          </w:p>
          <w:p w14:paraId="54C3D6F1" w14:textId="77777777" w:rsidR="007E4CE6" w:rsidRDefault="007E4CE6" w:rsidP="001510CB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DD07056" w14:textId="41F9629C" w:rsidR="000D53B4" w:rsidRPr="00850229" w:rsidRDefault="000D53B4" w:rsidP="000D53B4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Independent Research – Mythical Beasts</w:t>
            </w:r>
          </w:p>
          <w:p w14:paraId="107246F2" w14:textId="64B58C2A" w:rsidR="000D53B4" w:rsidRDefault="000D53B4" w:rsidP="000D53B4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Non-chronological report </w:t>
            </w:r>
            <w:r>
              <w:rPr>
                <w:rFonts w:ascii="Century Gothic" w:hAnsi="Century Gothic"/>
                <w:sz w:val="16"/>
                <w:szCs w:val="16"/>
              </w:rPr>
              <w:t>(selecting sub-headings/glossary/writing for audience/</w:t>
            </w:r>
            <w:r w:rsidR="000910F3">
              <w:rPr>
                <w:rFonts w:ascii="Century Gothic" w:hAnsi="Century Gothic"/>
                <w:sz w:val="16"/>
                <w:szCs w:val="16"/>
              </w:rPr>
              <w:t xml:space="preserve">using brackets </w:t>
            </w:r>
            <w:r>
              <w:rPr>
                <w:rFonts w:ascii="Century Gothic" w:hAnsi="Century Gothic"/>
                <w:sz w:val="16"/>
                <w:szCs w:val="16"/>
              </w:rPr>
              <w:t>for parenthesis)</w:t>
            </w:r>
          </w:p>
          <w:p w14:paraId="5CC46358" w14:textId="4AA20AD1" w:rsidR="0094726C" w:rsidRPr="00850229" w:rsidRDefault="0094726C" w:rsidP="0094726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Letter to Year 4s</w:t>
            </w:r>
          </w:p>
          <w:p w14:paraId="75241BEE" w14:textId="4D9952AF" w:rsidR="0094726C" w:rsidRDefault="0094726C" w:rsidP="0094726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Letter </w:t>
            </w:r>
            <w:r>
              <w:rPr>
                <w:rFonts w:ascii="Century Gothic" w:hAnsi="Century Gothic"/>
                <w:sz w:val="16"/>
                <w:szCs w:val="16"/>
              </w:rPr>
              <w:t>(addressing the reader/tenses/rhetorical questions)</w:t>
            </w:r>
          </w:p>
          <w:p w14:paraId="0FE6F5E2" w14:textId="77777777" w:rsidR="0094726C" w:rsidRDefault="0094726C" w:rsidP="0094726C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F7308C2" w14:textId="30E4465C" w:rsidR="0094726C" w:rsidRPr="00850229" w:rsidRDefault="0094726C" w:rsidP="0094726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Free Verse Poetry – Major Frank Foley</w:t>
            </w:r>
          </w:p>
          <w:p w14:paraId="0B23DD03" w14:textId="39D6BF24" w:rsidR="0094726C" w:rsidRDefault="0094726C" w:rsidP="0094726C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Focus: </w:t>
            </w:r>
            <w:r w:rsidR="00C14440">
              <w:rPr>
                <w:rFonts w:ascii="Century Gothic" w:hAnsi="Century Gothic"/>
                <w:sz w:val="20"/>
                <w:szCs w:val="20"/>
              </w:rPr>
              <w:t>Poetry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="00C14440">
              <w:rPr>
                <w:rFonts w:ascii="Century Gothic" w:hAnsi="Century Gothic"/>
                <w:sz w:val="16"/>
                <w:szCs w:val="16"/>
              </w:rPr>
              <w:t>tell a story through poetry/figurative language/syllables)</w:t>
            </w:r>
          </w:p>
          <w:p w14:paraId="31B387F1" w14:textId="77777777" w:rsidR="0094726C" w:rsidRDefault="0094726C" w:rsidP="0094726C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30502F8" w14:textId="77777777" w:rsidR="0094726C" w:rsidRDefault="0094726C" w:rsidP="000D53B4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2277868" w14:textId="28403CB8" w:rsidR="00260C5C" w:rsidRPr="00C27A53" w:rsidRDefault="00260C5C" w:rsidP="000D53B4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919E2" w:rsidRPr="00C27A53" w14:paraId="375B5F60" w14:textId="77777777" w:rsidTr="00295388">
        <w:tc>
          <w:tcPr>
            <w:tcW w:w="357" w:type="pct"/>
            <w:shd w:val="clear" w:color="auto" w:fill="FFFF00"/>
          </w:tcPr>
          <w:p w14:paraId="4BC44D38" w14:textId="53123C07" w:rsidR="00561535" w:rsidRPr="00C27A53" w:rsidRDefault="00561535" w:rsidP="0056153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Maths</w:t>
            </w:r>
          </w:p>
        </w:tc>
        <w:tc>
          <w:tcPr>
            <w:tcW w:w="1521" w:type="pct"/>
            <w:gridSpan w:val="2"/>
          </w:tcPr>
          <w:p w14:paraId="67AA8AC9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Place Value</w:t>
            </w:r>
          </w:p>
          <w:p w14:paraId="149B23B4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Addition and Subtraction</w:t>
            </w:r>
          </w:p>
          <w:p w14:paraId="1EB56C56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Multiplication and Division</w:t>
            </w:r>
          </w:p>
          <w:p w14:paraId="750D2259" w14:textId="3109DEB5" w:rsidR="00561535" w:rsidRPr="00C27A53" w:rsidRDefault="0056153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Fractions A</w:t>
            </w:r>
          </w:p>
        </w:tc>
        <w:tc>
          <w:tcPr>
            <w:tcW w:w="1604" w:type="pct"/>
            <w:gridSpan w:val="3"/>
          </w:tcPr>
          <w:p w14:paraId="62B199D2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Multiplication and Division</w:t>
            </w:r>
          </w:p>
          <w:p w14:paraId="526705D9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Fractions B</w:t>
            </w:r>
          </w:p>
          <w:p w14:paraId="555839A3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Number: Decimals and Percentages</w:t>
            </w:r>
          </w:p>
          <w:p w14:paraId="34A7F9F5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Measurement: Perimeter and Area</w:t>
            </w:r>
          </w:p>
          <w:p w14:paraId="2B2CFA61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Statistics</w:t>
            </w:r>
          </w:p>
          <w:p w14:paraId="52B556F7" w14:textId="3D809153" w:rsidR="00561535" w:rsidRPr="00C27A53" w:rsidRDefault="00561535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518" w:type="pct"/>
            <w:gridSpan w:val="3"/>
          </w:tcPr>
          <w:p w14:paraId="778E34ED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Geometry: Shape</w:t>
            </w:r>
          </w:p>
          <w:p w14:paraId="25915233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Geometry: Position and Direction</w:t>
            </w:r>
          </w:p>
          <w:p w14:paraId="530B29CB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 xml:space="preserve">Number: Decimals </w:t>
            </w:r>
          </w:p>
          <w:p w14:paraId="6E4F4495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 xml:space="preserve">Number: Negative Numbers </w:t>
            </w:r>
          </w:p>
          <w:p w14:paraId="72070149" w14:textId="77777777" w:rsidR="00561535" w:rsidRPr="00C27A53" w:rsidRDefault="00561535" w:rsidP="00561535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Measurements: Converting Units</w:t>
            </w:r>
          </w:p>
          <w:p w14:paraId="5FE38B14" w14:textId="11C942C9" w:rsidR="00561535" w:rsidRPr="00C27A53" w:rsidRDefault="0056153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 w:cstheme="minorHAnsi"/>
                <w:sz w:val="24"/>
                <w:szCs w:val="24"/>
              </w:rPr>
              <w:t>Measurement: Volume</w:t>
            </w:r>
          </w:p>
        </w:tc>
      </w:tr>
      <w:tr w:rsidR="006919E2" w:rsidRPr="00C27A53" w14:paraId="0392BCD9" w14:textId="77777777" w:rsidTr="006203B4">
        <w:tc>
          <w:tcPr>
            <w:tcW w:w="357" w:type="pct"/>
            <w:shd w:val="clear" w:color="auto" w:fill="FFFF00"/>
          </w:tcPr>
          <w:p w14:paraId="4EDE989B" w14:textId="5D5369F2" w:rsidR="001368B5" w:rsidRPr="00C27A53" w:rsidRDefault="001368B5" w:rsidP="0056153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Science</w:t>
            </w:r>
          </w:p>
        </w:tc>
        <w:tc>
          <w:tcPr>
            <w:tcW w:w="849" w:type="pct"/>
          </w:tcPr>
          <w:p w14:paraId="1DB7DF5E" w14:textId="63776E33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Earth and Space</w:t>
            </w:r>
          </w:p>
          <w:p w14:paraId="1DF20B6D" w14:textId="77777777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2" w:type="pct"/>
          </w:tcPr>
          <w:p w14:paraId="63B407ED" w14:textId="77777777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Forces</w:t>
            </w:r>
          </w:p>
          <w:p w14:paraId="7D767BB9" w14:textId="77777777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04" w:type="pct"/>
            <w:gridSpan w:val="3"/>
          </w:tcPr>
          <w:p w14:paraId="43787E5F" w14:textId="15591878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Properties and changes of materials</w:t>
            </w:r>
          </w:p>
        </w:tc>
        <w:tc>
          <w:tcPr>
            <w:tcW w:w="848" w:type="pct"/>
          </w:tcPr>
          <w:p w14:paraId="0094E92B" w14:textId="147B93D7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Living things and their habitat</w:t>
            </w:r>
          </w:p>
        </w:tc>
        <w:tc>
          <w:tcPr>
            <w:tcW w:w="670" w:type="pct"/>
            <w:gridSpan w:val="2"/>
          </w:tcPr>
          <w:p w14:paraId="6BC1C440" w14:textId="23EC63E8" w:rsidR="001368B5" w:rsidRPr="00AE3EE2" w:rsidRDefault="001368B5" w:rsidP="00561535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Animals including humans</w:t>
            </w:r>
          </w:p>
        </w:tc>
      </w:tr>
      <w:tr w:rsidR="001510CB" w:rsidRPr="00C27A53" w14:paraId="26152A63" w14:textId="77777777" w:rsidTr="006203B4">
        <w:tc>
          <w:tcPr>
            <w:tcW w:w="357" w:type="pct"/>
            <w:shd w:val="clear" w:color="auto" w:fill="FFFF00"/>
          </w:tcPr>
          <w:p w14:paraId="2F637792" w14:textId="0CA0EC9D" w:rsidR="00B40EB2" w:rsidRPr="00C27A53" w:rsidRDefault="00B40EB2" w:rsidP="0056153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Computing</w:t>
            </w:r>
          </w:p>
        </w:tc>
        <w:tc>
          <w:tcPr>
            <w:tcW w:w="849" w:type="pct"/>
          </w:tcPr>
          <w:p w14:paraId="30E18EE9" w14:textId="77777777" w:rsidR="00383D9A" w:rsidRDefault="00CE53FB" w:rsidP="00B40EB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Quizzing</w:t>
            </w:r>
          </w:p>
          <w:p w14:paraId="69D3D77D" w14:textId="77777777" w:rsidR="00CE53FB" w:rsidRDefault="00CE53FB" w:rsidP="00B40EB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273FA2B" w14:textId="77777777" w:rsidR="00CE53FB" w:rsidRDefault="00CE53FB" w:rsidP="00B40EB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Databases</w:t>
            </w:r>
          </w:p>
          <w:p w14:paraId="2281F6EB" w14:textId="77777777" w:rsidR="00CE53FB" w:rsidRDefault="00CE53FB" w:rsidP="00B40EB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0E60004" w14:textId="58676AB5" w:rsidR="00CE53FB" w:rsidRPr="00AE3EE2" w:rsidRDefault="00CE53FB" w:rsidP="00B40EB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E-Safety focus lesson</w:t>
            </w:r>
            <w:r w:rsidR="00A9004C">
              <w:rPr>
                <w:rFonts w:ascii="Century Gothic" w:hAnsi="Century Gothic"/>
                <w:sz w:val="24"/>
                <w:szCs w:val="24"/>
              </w:rPr>
              <w:t>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: Self-Image and Identity </w:t>
            </w:r>
          </w:p>
        </w:tc>
        <w:tc>
          <w:tcPr>
            <w:tcW w:w="672" w:type="pct"/>
          </w:tcPr>
          <w:p w14:paraId="2EB7C5EA" w14:textId="25231C0F" w:rsidR="00383D9A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Databases continued </w:t>
            </w:r>
          </w:p>
          <w:p w14:paraId="2142B916" w14:textId="77777777" w:rsidR="007C5C96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AAEC401" w14:textId="6E83E694" w:rsidR="007C5C96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Game Creator </w:t>
            </w:r>
          </w:p>
          <w:p w14:paraId="6DA0A676" w14:textId="77777777" w:rsidR="007C5C96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675C031" w14:textId="356A7591" w:rsidR="007C5C96" w:rsidRPr="00AE3EE2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E-Safety focus lessons: Self-Image and Identity </w:t>
            </w:r>
          </w:p>
          <w:p w14:paraId="0D601778" w14:textId="104F2E6E" w:rsidR="00B40EB2" w:rsidRPr="00AE3EE2" w:rsidRDefault="00B40EB2" w:rsidP="00B40EB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756" w:type="pct"/>
            <w:gridSpan w:val="2"/>
          </w:tcPr>
          <w:p w14:paraId="4CAC9A0F" w14:textId="77777777" w:rsidR="00B40EB2" w:rsidRDefault="007C5C96" w:rsidP="00561535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Spreadsheets</w:t>
            </w:r>
          </w:p>
          <w:p w14:paraId="370D6A33" w14:textId="77777777" w:rsidR="007C5C96" w:rsidRDefault="007C5C96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50F7814" w14:textId="77777777" w:rsidR="007C5C96" w:rsidRDefault="007C5C96" w:rsidP="00561535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Concept Maps</w:t>
            </w:r>
          </w:p>
          <w:p w14:paraId="1D7E8989" w14:textId="77777777" w:rsidR="007C5C96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A6F0053" w14:textId="4335880B" w:rsidR="007C5C96" w:rsidRPr="00AE3EE2" w:rsidRDefault="007C5C96" w:rsidP="007C5C9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E-Safety focus lessons: Copyright and Ownership </w:t>
            </w:r>
          </w:p>
          <w:p w14:paraId="0F6CC0F1" w14:textId="51906C19" w:rsidR="007C5C96" w:rsidRPr="00AE3EE2" w:rsidRDefault="007C5C96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8" w:type="pct"/>
          </w:tcPr>
          <w:p w14:paraId="6CA13966" w14:textId="77777777" w:rsidR="00B40EB2" w:rsidRDefault="00A9004C" w:rsidP="00A9004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Continue Concept Maps </w:t>
            </w:r>
          </w:p>
          <w:p w14:paraId="7BF88885" w14:textId="77777777" w:rsidR="00A9004C" w:rsidRDefault="00A9004C" w:rsidP="00A9004C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89A60A4" w14:textId="77777777" w:rsidR="00A9004C" w:rsidRPr="00AE3EE2" w:rsidRDefault="00A9004C" w:rsidP="00A9004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E-Safety focus lessons: Copyright and Ownership </w:t>
            </w:r>
          </w:p>
          <w:p w14:paraId="42DA7132" w14:textId="16F63716" w:rsidR="00A9004C" w:rsidRPr="00AE3EE2" w:rsidRDefault="00A9004C" w:rsidP="00A9004C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8" w:type="pct"/>
          </w:tcPr>
          <w:p w14:paraId="7C2F2B55" w14:textId="4F318239" w:rsidR="00593DEB" w:rsidRPr="00AE3EE2" w:rsidRDefault="00A9004C" w:rsidP="00593DE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Word Processing</w:t>
            </w:r>
          </w:p>
          <w:p w14:paraId="1553F98C" w14:textId="77777777" w:rsidR="00B40EB2" w:rsidRDefault="00B40EB2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1991C97" w14:textId="7415AB5D" w:rsidR="003546CB" w:rsidRPr="00AE3EE2" w:rsidRDefault="003546CB" w:rsidP="003546C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E-Safety focus lessons: Online Relationships </w:t>
            </w:r>
          </w:p>
          <w:p w14:paraId="349751F7" w14:textId="7523B18A" w:rsidR="003546CB" w:rsidRPr="00AE3EE2" w:rsidRDefault="003546CB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0" w:type="pct"/>
            <w:gridSpan w:val="2"/>
          </w:tcPr>
          <w:p w14:paraId="367B3A33" w14:textId="5BC33166" w:rsidR="00593DEB" w:rsidRPr="00AE3EE2" w:rsidRDefault="00A9004C" w:rsidP="00593DE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Coding</w:t>
            </w:r>
          </w:p>
          <w:p w14:paraId="36F0CBF5" w14:textId="77777777" w:rsidR="00B40EB2" w:rsidRDefault="00B40EB2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ECD57DC" w14:textId="77777777" w:rsidR="003546CB" w:rsidRPr="00AE3EE2" w:rsidRDefault="003546CB" w:rsidP="003546C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E-Safety focus lessons: Online Relationships </w:t>
            </w:r>
          </w:p>
          <w:p w14:paraId="57D51F0D" w14:textId="29336ADC" w:rsidR="003546CB" w:rsidRPr="00AE3EE2" w:rsidRDefault="003546CB" w:rsidP="0056153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919E2" w:rsidRPr="00C27A53" w14:paraId="1EA8F838" w14:textId="77777777" w:rsidTr="00295388">
        <w:trPr>
          <w:trHeight w:val="1005"/>
        </w:trPr>
        <w:tc>
          <w:tcPr>
            <w:tcW w:w="357" w:type="pct"/>
            <w:shd w:val="clear" w:color="auto" w:fill="FFFF00"/>
          </w:tcPr>
          <w:p w14:paraId="1507EAB0" w14:textId="27F8506D" w:rsidR="00C24F98" w:rsidRPr="00C27A53" w:rsidRDefault="00C24F98" w:rsidP="00C24F98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History</w:t>
            </w:r>
          </w:p>
        </w:tc>
        <w:tc>
          <w:tcPr>
            <w:tcW w:w="1521" w:type="pct"/>
            <w:gridSpan w:val="2"/>
          </w:tcPr>
          <w:p w14:paraId="39273201" w14:textId="74811F82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The Mayans</w:t>
            </w:r>
          </w:p>
        </w:tc>
        <w:tc>
          <w:tcPr>
            <w:tcW w:w="1604" w:type="pct"/>
            <w:gridSpan w:val="3"/>
            <w:shd w:val="clear" w:color="auto" w:fill="FFFFFF" w:themeFill="background1"/>
          </w:tcPr>
          <w:p w14:paraId="79306D90" w14:textId="18A2C301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Timebox chronology activities</w:t>
            </w:r>
          </w:p>
        </w:tc>
        <w:tc>
          <w:tcPr>
            <w:tcW w:w="1518" w:type="pct"/>
            <w:gridSpan w:val="3"/>
          </w:tcPr>
          <w:p w14:paraId="4FFC572B" w14:textId="371FABBF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>Ancient Greece</w:t>
            </w:r>
          </w:p>
        </w:tc>
      </w:tr>
      <w:tr w:rsidR="006919E2" w:rsidRPr="00C27A53" w14:paraId="6273C232" w14:textId="77777777" w:rsidTr="00295388">
        <w:trPr>
          <w:trHeight w:val="1005"/>
        </w:trPr>
        <w:tc>
          <w:tcPr>
            <w:tcW w:w="357" w:type="pct"/>
            <w:shd w:val="clear" w:color="auto" w:fill="FFFF00"/>
          </w:tcPr>
          <w:p w14:paraId="2283CE6B" w14:textId="35BA30F6" w:rsidR="00C24F98" w:rsidRPr="00C27A53" w:rsidRDefault="00C24F98" w:rsidP="00C24F98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Geography</w:t>
            </w:r>
          </w:p>
        </w:tc>
        <w:tc>
          <w:tcPr>
            <w:tcW w:w="1521" w:type="pct"/>
            <w:gridSpan w:val="2"/>
          </w:tcPr>
          <w:p w14:paraId="57F08EDC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Rivers</w:t>
            </w:r>
          </w:p>
          <w:p w14:paraId="35929951" w14:textId="42A560DE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Fieldwork </w:t>
            </w:r>
          </w:p>
        </w:tc>
        <w:tc>
          <w:tcPr>
            <w:tcW w:w="1604" w:type="pct"/>
            <w:gridSpan w:val="3"/>
            <w:shd w:val="clear" w:color="auto" w:fill="FFFFFF" w:themeFill="background1"/>
          </w:tcPr>
          <w:p w14:paraId="541085FA" w14:textId="5D820168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The United Kingdom </w:t>
            </w:r>
          </w:p>
        </w:tc>
        <w:tc>
          <w:tcPr>
            <w:tcW w:w="1518" w:type="pct"/>
            <w:gridSpan w:val="3"/>
          </w:tcPr>
          <w:p w14:paraId="5F7CEE09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North America</w:t>
            </w:r>
          </w:p>
          <w:p w14:paraId="56C4C7C1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Region: California </w:t>
            </w:r>
          </w:p>
          <w:p w14:paraId="563013F3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</w:p>
          <w:p w14:paraId="18F0A196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u w:val="single"/>
              </w:rPr>
            </w:pPr>
          </w:p>
        </w:tc>
      </w:tr>
      <w:tr w:rsidR="006919E2" w:rsidRPr="00C27A53" w14:paraId="39B0CED7" w14:textId="77777777" w:rsidTr="00295388">
        <w:tc>
          <w:tcPr>
            <w:tcW w:w="357" w:type="pct"/>
            <w:shd w:val="clear" w:color="auto" w:fill="FFFF00"/>
          </w:tcPr>
          <w:p w14:paraId="7682533D" w14:textId="3539B103" w:rsidR="00C24F98" w:rsidRPr="00C27A53" w:rsidRDefault="00C24F98" w:rsidP="00C24F98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Art</w:t>
            </w:r>
          </w:p>
        </w:tc>
        <w:tc>
          <w:tcPr>
            <w:tcW w:w="1521" w:type="pct"/>
            <w:gridSpan w:val="2"/>
          </w:tcPr>
          <w:p w14:paraId="3865A287" w14:textId="0C01EBF0" w:rsidR="00C24F98" w:rsidRPr="00C27A53" w:rsidRDefault="00507611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Mayan Pattern and Weaving </w:t>
            </w:r>
          </w:p>
          <w:p w14:paraId="6BF4FA5A" w14:textId="77777777" w:rsidR="00507611" w:rsidRPr="00C27A53" w:rsidRDefault="00507611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B555058" w14:textId="3D420F3E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>Christmas cards</w:t>
            </w:r>
          </w:p>
        </w:tc>
        <w:tc>
          <w:tcPr>
            <w:tcW w:w="1604" w:type="pct"/>
            <w:gridSpan w:val="3"/>
          </w:tcPr>
          <w:p w14:paraId="53815903" w14:textId="22B2BA7F" w:rsidR="00C24F98" w:rsidRPr="00C27A53" w:rsidRDefault="00C24F98" w:rsidP="00C24F98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Cs/>
                <w:sz w:val="24"/>
                <w:szCs w:val="24"/>
              </w:rPr>
              <w:t>Insects</w:t>
            </w:r>
          </w:p>
        </w:tc>
        <w:tc>
          <w:tcPr>
            <w:tcW w:w="1518" w:type="pct"/>
            <w:gridSpan w:val="3"/>
          </w:tcPr>
          <w:p w14:paraId="08C76399" w14:textId="15569C9D" w:rsidR="00C24F98" w:rsidRPr="00C27A53" w:rsidRDefault="00C24F98" w:rsidP="00C24F98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Cs/>
                <w:sz w:val="24"/>
                <w:szCs w:val="24"/>
              </w:rPr>
              <w:t>Street Art/Graffiti:</w:t>
            </w:r>
          </w:p>
          <w:p w14:paraId="079701E1" w14:textId="77777777" w:rsidR="00C24F98" w:rsidRPr="00C27A53" w:rsidRDefault="00C24F98" w:rsidP="00C24F98">
            <w:pPr>
              <w:rPr>
                <w:rFonts w:ascii="Century Gothic" w:hAnsi="Century Gothic"/>
                <w:bCs/>
                <w:sz w:val="24"/>
                <w:szCs w:val="24"/>
              </w:rPr>
            </w:pPr>
          </w:p>
          <w:p w14:paraId="63AE8853" w14:textId="07D81C6E" w:rsidR="00C24F98" w:rsidRPr="00C27A53" w:rsidRDefault="00C24F98" w:rsidP="00C24F98">
            <w:pPr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6919E2" w:rsidRPr="00C27A53" w14:paraId="03202584" w14:textId="77777777" w:rsidTr="00295388">
        <w:tc>
          <w:tcPr>
            <w:tcW w:w="357" w:type="pct"/>
            <w:shd w:val="clear" w:color="auto" w:fill="FFFF00"/>
          </w:tcPr>
          <w:p w14:paraId="4EFBEB8A" w14:textId="472FB7F4" w:rsidR="007E3178" w:rsidRPr="00C27A53" w:rsidRDefault="007E3178" w:rsidP="007E3178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D&amp;T</w:t>
            </w:r>
          </w:p>
        </w:tc>
        <w:tc>
          <w:tcPr>
            <w:tcW w:w="1521" w:type="pct"/>
            <w:gridSpan w:val="2"/>
            <w:shd w:val="clear" w:color="auto" w:fill="FFFFFF" w:themeFill="background1"/>
          </w:tcPr>
          <w:p w14:paraId="0151C399" w14:textId="77777777" w:rsidR="007E3178" w:rsidRPr="00C27A53" w:rsidRDefault="007E3178" w:rsidP="007E317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Mechanical: Pop-up books</w:t>
            </w:r>
          </w:p>
          <w:p w14:paraId="38C98073" w14:textId="77777777" w:rsidR="007E3178" w:rsidRPr="00C27A53" w:rsidRDefault="007E3178" w:rsidP="007E317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</w:p>
          <w:p w14:paraId="5112DD0F" w14:textId="3DA95A20" w:rsidR="007E3178" w:rsidRPr="00C27A53" w:rsidRDefault="007E3178" w:rsidP="007E3178">
            <w:pPr>
              <w:tabs>
                <w:tab w:val="left" w:pos="1105"/>
              </w:tabs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04" w:type="pct"/>
            <w:gridSpan w:val="3"/>
          </w:tcPr>
          <w:p w14:paraId="7B7F564A" w14:textId="25519AA4" w:rsidR="007E3178" w:rsidRPr="00C27A53" w:rsidRDefault="007E3178" w:rsidP="007E317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Structures: Bridges </w:t>
            </w:r>
          </w:p>
        </w:tc>
        <w:tc>
          <w:tcPr>
            <w:tcW w:w="1518" w:type="pct"/>
            <w:gridSpan w:val="3"/>
            <w:shd w:val="clear" w:color="auto" w:fill="FFFFFF" w:themeFill="background1"/>
          </w:tcPr>
          <w:p w14:paraId="796A6E8E" w14:textId="7FF19B70" w:rsidR="007E3178" w:rsidRPr="00C27A53" w:rsidRDefault="007E3178" w:rsidP="007E317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Cooking and nutrition</w:t>
            </w:r>
          </w:p>
        </w:tc>
      </w:tr>
      <w:tr w:rsidR="001510CB" w:rsidRPr="00C27A53" w14:paraId="728BF3E0" w14:textId="77777777" w:rsidTr="006203B4">
        <w:tc>
          <w:tcPr>
            <w:tcW w:w="357" w:type="pct"/>
            <w:shd w:val="clear" w:color="auto" w:fill="FFFF00"/>
          </w:tcPr>
          <w:p w14:paraId="037F73EB" w14:textId="7E17DF78" w:rsidR="00C24F98" w:rsidRPr="00C27A53" w:rsidRDefault="00C24F98" w:rsidP="00C24F98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PSHE</w:t>
            </w:r>
          </w:p>
        </w:tc>
        <w:tc>
          <w:tcPr>
            <w:tcW w:w="849" w:type="pct"/>
          </w:tcPr>
          <w:p w14:paraId="0A6AAA64" w14:textId="0348AFE9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 xml:space="preserve">Calming the storm </w:t>
            </w:r>
          </w:p>
          <w:p w14:paraId="169121D6" w14:textId="77777777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9178549" w14:textId="1C10B6F2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 xml:space="preserve">Is God calling you? </w:t>
            </w:r>
          </w:p>
          <w:p w14:paraId="32FAE773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6611BE2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Growth Mindset</w:t>
            </w:r>
          </w:p>
          <w:p w14:paraId="688E449C" w14:textId="69E2FF39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British Values </w:t>
            </w:r>
          </w:p>
        </w:tc>
        <w:tc>
          <w:tcPr>
            <w:tcW w:w="672" w:type="pct"/>
          </w:tcPr>
          <w:p w14:paraId="021831CB" w14:textId="72156BD2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 xml:space="preserve">Living in the Wider World - Britain </w:t>
            </w:r>
          </w:p>
          <w:p w14:paraId="3AD659AA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53AF13D" w14:textId="4C3AAAB2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Growth Mindset</w:t>
            </w:r>
          </w:p>
          <w:p w14:paraId="01B343A3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145AFB7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British Values </w:t>
            </w:r>
          </w:p>
          <w:p w14:paraId="4B8EA2B6" w14:textId="5E80F212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756" w:type="pct"/>
            <w:gridSpan w:val="2"/>
          </w:tcPr>
          <w:p w14:paraId="13A590F2" w14:textId="58CBDE51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 xml:space="preserve">Under pressure </w:t>
            </w:r>
          </w:p>
          <w:p w14:paraId="201CB686" w14:textId="77777777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1B656AD" w14:textId="0892F824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 xml:space="preserve">Do you want a piece of cake? (consent) </w:t>
            </w:r>
          </w:p>
          <w:p w14:paraId="09463F2B" w14:textId="77777777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4188A32" w14:textId="03B200F5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 xml:space="preserve">Self-talk </w:t>
            </w:r>
          </w:p>
          <w:p w14:paraId="3681123E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</w:p>
          <w:p w14:paraId="529811A6" w14:textId="6A438CF1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>Growth Mindset</w:t>
            </w:r>
          </w:p>
          <w:p w14:paraId="2083B316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2EE9F408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  <w:lang w:val="en-US"/>
              </w:rPr>
              <w:t xml:space="preserve">British Values </w:t>
            </w:r>
          </w:p>
          <w:p w14:paraId="10DEDC53" w14:textId="6043B1DE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8" w:type="pct"/>
          </w:tcPr>
          <w:p w14:paraId="6F5E2B0B" w14:textId="77777777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Sharing isn’t always caring </w:t>
            </w:r>
          </w:p>
          <w:p w14:paraId="256F21A9" w14:textId="77777777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63A5DDD" w14:textId="0AA635EB" w:rsidR="00C24F98" w:rsidRPr="00C27A53" w:rsidRDefault="00C24F98" w:rsidP="00C24F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Cyberbullying </w:t>
            </w:r>
          </w:p>
          <w:p w14:paraId="082F9DFD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Types of abuse </w:t>
            </w:r>
          </w:p>
          <w:p w14:paraId="25CC96F4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Impacted lifestyles </w:t>
            </w:r>
          </w:p>
          <w:p w14:paraId="34C7D047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Making good choices </w:t>
            </w:r>
          </w:p>
          <w:p w14:paraId="708E1220" w14:textId="4F14A398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Giving assistance </w:t>
            </w:r>
          </w:p>
          <w:p w14:paraId="65D4E997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8030E11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  <w:p w14:paraId="666B9849" w14:textId="7777777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55A49C4" w14:textId="683F7B57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British Values </w:t>
            </w:r>
          </w:p>
          <w:p w14:paraId="3A04FDA1" w14:textId="0F161DC6" w:rsidR="00C24F98" w:rsidRPr="00C27A53" w:rsidRDefault="00C24F98" w:rsidP="00C24F9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48" w:type="pct"/>
          </w:tcPr>
          <w:p w14:paraId="10AE7A05" w14:textId="0AD24A1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Trinity House </w:t>
            </w:r>
          </w:p>
          <w:p w14:paraId="108BC30C" w14:textId="40710476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Catholic Social Teaching </w:t>
            </w:r>
          </w:p>
          <w:p w14:paraId="4AC4EDDF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5CC663CC" w14:textId="7FE6570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  <w:p w14:paraId="42A5B1A3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41EF6B0A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British Values </w:t>
            </w:r>
          </w:p>
          <w:p w14:paraId="0940FB83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0" w:type="pct"/>
            <w:gridSpan w:val="2"/>
          </w:tcPr>
          <w:p w14:paraId="35C1F97E" w14:textId="3D04A7A8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Reaching out </w:t>
            </w:r>
          </w:p>
          <w:p w14:paraId="76A0B71D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D8D1689" w14:textId="0E9DC0A2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bCs/>
                <w:sz w:val="24"/>
                <w:szCs w:val="24"/>
              </w:rPr>
              <w:t>School Nurse - growing up</w:t>
            </w:r>
          </w:p>
          <w:p w14:paraId="54F3CC4F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58A675B6" w14:textId="27F1DB2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  <w:p w14:paraId="04712297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04FEAF59" w14:textId="77777777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C27A53">
              <w:rPr>
                <w:rFonts w:ascii="Century Gothic" w:hAnsi="Century Gothic"/>
                <w:sz w:val="24"/>
                <w:szCs w:val="24"/>
              </w:rPr>
              <w:t xml:space="preserve">British Values </w:t>
            </w:r>
          </w:p>
          <w:p w14:paraId="6C82D756" w14:textId="516E22FC" w:rsidR="00C24F98" w:rsidRPr="00C27A53" w:rsidRDefault="00C24F98" w:rsidP="00C24F98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919E2" w:rsidRPr="00C27A53" w14:paraId="5F1D7B79" w14:textId="77777777" w:rsidTr="00295388">
        <w:tc>
          <w:tcPr>
            <w:tcW w:w="357" w:type="pct"/>
            <w:shd w:val="clear" w:color="auto" w:fill="FFFF00"/>
          </w:tcPr>
          <w:p w14:paraId="034BEA09" w14:textId="77777777" w:rsidR="00AE3EE2" w:rsidRPr="00C27A53" w:rsidRDefault="00AE3EE2" w:rsidP="00AE3EE2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Music</w:t>
            </w:r>
          </w:p>
        </w:tc>
        <w:tc>
          <w:tcPr>
            <w:tcW w:w="1521" w:type="pct"/>
            <w:gridSpan w:val="2"/>
          </w:tcPr>
          <w:p w14:paraId="0D517F48" w14:textId="77777777" w:rsid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What shall we do with the drunken sailor?</w:t>
            </w:r>
          </w:p>
          <w:p w14:paraId="63CC2431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D433FBD" w14:textId="270DB4AA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Why we sing</w:t>
            </w:r>
          </w:p>
        </w:tc>
        <w:tc>
          <w:tcPr>
            <w:tcW w:w="1604" w:type="pct"/>
            <w:gridSpan w:val="3"/>
          </w:tcPr>
          <w:p w14:paraId="1A2F7F33" w14:textId="77777777" w:rsid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Madina tun </w:t>
            </w:r>
            <w:proofErr w:type="spellStart"/>
            <w:r w:rsidRPr="00AE3EE2">
              <w:rPr>
                <w:rFonts w:ascii="Century Gothic" w:hAnsi="Century Gothic"/>
                <w:sz w:val="24"/>
                <w:szCs w:val="24"/>
              </w:rPr>
              <w:t>nabi</w:t>
            </w:r>
            <w:proofErr w:type="spellEnd"/>
          </w:p>
          <w:p w14:paraId="610D3A2F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37559B9" w14:textId="2B2F9814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Building a groove</w:t>
            </w:r>
          </w:p>
        </w:tc>
        <w:tc>
          <w:tcPr>
            <w:tcW w:w="1518" w:type="pct"/>
            <w:gridSpan w:val="3"/>
          </w:tcPr>
          <w:p w14:paraId="365F1746" w14:textId="77777777" w:rsid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Balinese Gamelan</w:t>
            </w:r>
          </w:p>
          <w:p w14:paraId="265BB3CE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8E61E18" w14:textId="790CB51D" w:rsidR="00AE3EE2" w:rsidRPr="00AE3EE2" w:rsidRDefault="00AE3EE2" w:rsidP="00AE3EE2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Kisne Banaaya</w:t>
            </w:r>
          </w:p>
        </w:tc>
      </w:tr>
      <w:tr w:rsidR="001510CB" w:rsidRPr="00C27A53" w14:paraId="2F82D2DE" w14:textId="77777777" w:rsidTr="006203B4">
        <w:tc>
          <w:tcPr>
            <w:tcW w:w="357" w:type="pct"/>
            <w:shd w:val="clear" w:color="auto" w:fill="FFFF00"/>
          </w:tcPr>
          <w:p w14:paraId="0916BB5C" w14:textId="41A85DEC" w:rsidR="00AE3EE2" w:rsidRPr="00C27A53" w:rsidRDefault="00AE3EE2" w:rsidP="00AE3EE2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27A53">
              <w:rPr>
                <w:rFonts w:ascii="Century Gothic" w:hAnsi="Century Gothic"/>
                <w:b/>
                <w:sz w:val="24"/>
                <w:szCs w:val="24"/>
              </w:rPr>
              <w:t>P.E</w:t>
            </w:r>
          </w:p>
        </w:tc>
        <w:tc>
          <w:tcPr>
            <w:tcW w:w="849" w:type="pct"/>
          </w:tcPr>
          <w:p w14:paraId="248BE3A3" w14:textId="163889D8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E3EE2">
              <w:rPr>
                <w:rFonts w:ascii="Century Gothic" w:hAnsi="Century Gothic"/>
                <w:sz w:val="24"/>
                <w:szCs w:val="24"/>
                <w:lang w:val="en-US"/>
              </w:rPr>
              <w:t xml:space="preserve">Football </w:t>
            </w:r>
          </w:p>
          <w:p w14:paraId="14989151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84BC668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  <w:lang w:val="en-US"/>
              </w:rPr>
              <w:t>Netball</w:t>
            </w:r>
          </w:p>
          <w:p w14:paraId="011E395A" w14:textId="2AEAFC21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2" w:type="pct"/>
          </w:tcPr>
          <w:p w14:paraId="42B6E984" w14:textId="0229D4A6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Health Related Fitness</w:t>
            </w:r>
          </w:p>
          <w:p w14:paraId="4A18DB30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8FF9E09" w14:textId="11E69BE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Dance: The Circus </w:t>
            </w:r>
          </w:p>
          <w:p w14:paraId="68132E65" w14:textId="68453578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9" w:type="pct"/>
          </w:tcPr>
          <w:p w14:paraId="71A9AB71" w14:textId="77777777" w:rsidR="00700D68" w:rsidRDefault="00700D68" w:rsidP="00AE3EE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Gymnastics</w:t>
            </w:r>
          </w:p>
          <w:p w14:paraId="7C28EDE4" w14:textId="77777777" w:rsidR="00700D68" w:rsidRDefault="00700D68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CDFC67C" w14:textId="032C0762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Dance (Greeks) </w:t>
            </w:r>
          </w:p>
        </w:tc>
        <w:tc>
          <w:tcPr>
            <w:tcW w:w="925" w:type="pct"/>
            <w:gridSpan w:val="2"/>
          </w:tcPr>
          <w:p w14:paraId="0CA7AA55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Tag Rugby</w:t>
            </w:r>
          </w:p>
          <w:p w14:paraId="013A3458" w14:textId="5AB27E64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30F6CDAA" w14:textId="5938C435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Dodgeball </w:t>
            </w:r>
          </w:p>
          <w:p w14:paraId="76096C25" w14:textId="45F60300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14:paraId="269666D1" w14:textId="30C8D8F5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Badminton</w:t>
            </w:r>
          </w:p>
          <w:p w14:paraId="11AD1B31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1C83848" w14:textId="6871AE95" w:rsidR="00AE3EE2" w:rsidRPr="00AE3EE2" w:rsidRDefault="00AE3EE2" w:rsidP="00AE3EE2">
            <w:pPr>
              <w:spacing w:line="259" w:lineRule="auto"/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Orienteering </w:t>
            </w:r>
          </w:p>
          <w:p w14:paraId="3279BBDB" w14:textId="0F08C35A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25" w:type="pct"/>
          </w:tcPr>
          <w:p w14:paraId="41AD93C1" w14:textId="0F501865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E3EE2">
              <w:rPr>
                <w:rFonts w:ascii="Century Gothic" w:hAnsi="Century Gothic"/>
                <w:sz w:val="24"/>
                <w:szCs w:val="24"/>
                <w:lang w:val="en-US"/>
              </w:rPr>
              <w:t xml:space="preserve">Competitions </w:t>
            </w:r>
          </w:p>
          <w:p w14:paraId="6C97799E" w14:textId="414E8F03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</w:p>
          <w:p w14:paraId="641C5F59" w14:textId="181D24E9" w:rsidR="00AE3EE2" w:rsidRPr="00AE3EE2" w:rsidRDefault="00700D68" w:rsidP="00AE3EE2">
            <w:pPr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Athletics</w:t>
            </w:r>
            <w:r w:rsidR="00AE3EE2" w:rsidRPr="00AE3EE2">
              <w:rPr>
                <w:rFonts w:ascii="Century Gothic" w:hAnsi="Century Gothic"/>
                <w:sz w:val="24"/>
                <w:szCs w:val="24"/>
                <w:lang w:val="en-US"/>
              </w:rPr>
              <w:t xml:space="preserve"> </w:t>
            </w:r>
          </w:p>
        </w:tc>
      </w:tr>
      <w:tr w:rsidR="001510CB" w:rsidRPr="00C27A53" w14:paraId="19635B67" w14:textId="77777777" w:rsidTr="006203B4">
        <w:tc>
          <w:tcPr>
            <w:tcW w:w="357" w:type="pct"/>
            <w:shd w:val="clear" w:color="auto" w:fill="FFFF00"/>
          </w:tcPr>
          <w:p w14:paraId="69B3AC70" w14:textId="57E16D11" w:rsidR="00AE3EE2" w:rsidRPr="00C27A53" w:rsidRDefault="00AE3EE2" w:rsidP="00AE3EE2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F293B7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French</w:t>
            </w:r>
          </w:p>
        </w:tc>
        <w:tc>
          <w:tcPr>
            <w:tcW w:w="849" w:type="pct"/>
          </w:tcPr>
          <w:p w14:paraId="4DFE6717" w14:textId="77777777" w:rsid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Phon</w:t>
            </w:r>
            <w:r>
              <w:rPr>
                <w:rFonts w:ascii="Century Gothic" w:hAnsi="Century Gothic"/>
                <w:sz w:val="24"/>
                <w:szCs w:val="24"/>
              </w:rPr>
              <w:t xml:space="preserve">ics </w:t>
            </w:r>
          </w:p>
          <w:p w14:paraId="367C0633" w14:textId="70CB9ACC" w:rsid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4A3DB5C3" w14:textId="6E43B4CD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What is the date? (Continuous throughout the year)</w:t>
            </w:r>
          </w:p>
          <w:p w14:paraId="2CEB33BC" w14:textId="1DA29284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2" w:type="pct"/>
          </w:tcPr>
          <w:p w14:paraId="72E17E34" w14:textId="77777777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The weather </w:t>
            </w:r>
          </w:p>
          <w:p w14:paraId="562C6E1D" w14:textId="03E410E8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79" w:type="pct"/>
          </w:tcPr>
          <w:p w14:paraId="01893EEF" w14:textId="5F693AF1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Do you have a pet?</w:t>
            </w:r>
          </w:p>
        </w:tc>
        <w:tc>
          <w:tcPr>
            <w:tcW w:w="925" w:type="pct"/>
            <w:gridSpan w:val="2"/>
          </w:tcPr>
          <w:p w14:paraId="093FF5A0" w14:textId="651A13EF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Café </w:t>
            </w:r>
          </w:p>
        </w:tc>
        <w:tc>
          <w:tcPr>
            <w:tcW w:w="893" w:type="pct"/>
            <w:gridSpan w:val="2"/>
          </w:tcPr>
          <w:p w14:paraId="75BEA156" w14:textId="70459E7A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>Clothes</w:t>
            </w:r>
          </w:p>
        </w:tc>
        <w:tc>
          <w:tcPr>
            <w:tcW w:w="625" w:type="pct"/>
          </w:tcPr>
          <w:p w14:paraId="2D405E03" w14:textId="55314075" w:rsidR="00AE3EE2" w:rsidRPr="00AE3EE2" w:rsidRDefault="00AE3EE2" w:rsidP="00AE3EE2">
            <w:pPr>
              <w:rPr>
                <w:rFonts w:ascii="Century Gothic" w:hAnsi="Century Gothic"/>
                <w:sz w:val="24"/>
                <w:szCs w:val="24"/>
              </w:rPr>
            </w:pPr>
            <w:r w:rsidRPr="00AE3EE2">
              <w:rPr>
                <w:rFonts w:ascii="Century Gothic" w:hAnsi="Century Gothic"/>
                <w:sz w:val="24"/>
                <w:szCs w:val="24"/>
              </w:rPr>
              <w:t xml:space="preserve">Clothes (cont.) </w:t>
            </w:r>
          </w:p>
        </w:tc>
      </w:tr>
    </w:tbl>
    <w:p w14:paraId="05499D8F" w14:textId="00C171A4" w:rsidR="003B0F42" w:rsidRPr="00C27A53" w:rsidRDefault="003B0F42">
      <w:pPr>
        <w:rPr>
          <w:rFonts w:ascii="Century Gothic" w:hAnsi="Century Gothic"/>
          <w:sz w:val="24"/>
          <w:szCs w:val="24"/>
        </w:rPr>
      </w:pPr>
    </w:p>
    <w:sectPr w:rsidR="003B0F42" w:rsidRPr="00C27A53" w:rsidSect="005A7059">
      <w:pgSz w:w="16838" w:h="11906" w:orient="landscape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B7D5B"/>
    <w:multiLevelType w:val="multilevel"/>
    <w:tmpl w:val="AD78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972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42"/>
    <w:rsid w:val="000007BD"/>
    <w:rsid w:val="00007400"/>
    <w:rsid w:val="00033621"/>
    <w:rsid w:val="00051115"/>
    <w:rsid w:val="00075870"/>
    <w:rsid w:val="000910F3"/>
    <w:rsid w:val="000915A7"/>
    <w:rsid w:val="00091F7E"/>
    <w:rsid w:val="000A1F8B"/>
    <w:rsid w:val="000A6FD1"/>
    <w:rsid w:val="000D2088"/>
    <w:rsid w:val="000D53B4"/>
    <w:rsid w:val="000E31F7"/>
    <w:rsid w:val="00105DC4"/>
    <w:rsid w:val="001102DF"/>
    <w:rsid w:val="0012713A"/>
    <w:rsid w:val="001368B5"/>
    <w:rsid w:val="001510CB"/>
    <w:rsid w:val="00152A30"/>
    <w:rsid w:val="001536BC"/>
    <w:rsid w:val="00160341"/>
    <w:rsid w:val="00166765"/>
    <w:rsid w:val="00167B57"/>
    <w:rsid w:val="001733F8"/>
    <w:rsid w:val="00184A46"/>
    <w:rsid w:val="001946DF"/>
    <w:rsid w:val="001A0CD2"/>
    <w:rsid w:val="001A1FAA"/>
    <w:rsid w:val="001A7B8F"/>
    <w:rsid w:val="001C77D0"/>
    <w:rsid w:val="00214B8E"/>
    <w:rsid w:val="002163E0"/>
    <w:rsid w:val="002200E0"/>
    <w:rsid w:val="002429D7"/>
    <w:rsid w:val="00245638"/>
    <w:rsid w:val="00245F26"/>
    <w:rsid w:val="00253EED"/>
    <w:rsid w:val="00260C5C"/>
    <w:rsid w:val="00260F74"/>
    <w:rsid w:val="00262389"/>
    <w:rsid w:val="00275132"/>
    <w:rsid w:val="00277F0B"/>
    <w:rsid w:val="00281F4C"/>
    <w:rsid w:val="00283A1D"/>
    <w:rsid w:val="00286FAA"/>
    <w:rsid w:val="00295388"/>
    <w:rsid w:val="002A1A99"/>
    <w:rsid w:val="002A34DE"/>
    <w:rsid w:val="002C25F8"/>
    <w:rsid w:val="002E0984"/>
    <w:rsid w:val="002F34C2"/>
    <w:rsid w:val="003006A4"/>
    <w:rsid w:val="00305495"/>
    <w:rsid w:val="00314027"/>
    <w:rsid w:val="00327584"/>
    <w:rsid w:val="003277D7"/>
    <w:rsid w:val="00352949"/>
    <w:rsid w:val="003546CB"/>
    <w:rsid w:val="003775DD"/>
    <w:rsid w:val="00383D9A"/>
    <w:rsid w:val="00385B03"/>
    <w:rsid w:val="003862B6"/>
    <w:rsid w:val="00387527"/>
    <w:rsid w:val="00396955"/>
    <w:rsid w:val="003A3B06"/>
    <w:rsid w:val="003B0F42"/>
    <w:rsid w:val="003C5C8F"/>
    <w:rsid w:val="003E29DD"/>
    <w:rsid w:val="003E5308"/>
    <w:rsid w:val="003E6669"/>
    <w:rsid w:val="003E712B"/>
    <w:rsid w:val="00414D49"/>
    <w:rsid w:val="0042758C"/>
    <w:rsid w:val="00435B8F"/>
    <w:rsid w:val="004437AA"/>
    <w:rsid w:val="00445772"/>
    <w:rsid w:val="00457EE8"/>
    <w:rsid w:val="00462411"/>
    <w:rsid w:val="004677F0"/>
    <w:rsid w:val="0048323E"/>
    <w:rsid w:val="00493C59"/>
    <w:rsid w:val="00495386"/>
    <w:rsid w:val="00496FF3"/>
    <w:rsid w:val="004B50D0"/>
    <w:rsid w:val="004B7558"/>
    <w:rsid w:val="004D28FA"/>
    <w:rsid w:val="004D6080"/>
    <w:rsid w:val="004D6FDB"/>
    <w:rsid w:val="00503BFD"/>
    <w:rsid w:val="00507611"/>
    <w:rsid w:val="00513ACF"/>
    <w:rsid w:val="00521D59"/>
    <w:rsid w:val="00532AE5"/>
    <w:rsid w:val="00561535"/>
    <w:rsid w:val="00570B0B"/>
    <w:rsid w:val="00570DD9"/>
    <w:rsid w:val="00593DEB"/>
    <w:rsid w:val="0059625C"/>
    <w:rsid w:val="005A429F"/>
    <w:rsid w:val="005A450B"/>
    <w:rsid w:val="005A7059"/>
    <w:rsid w:val="005B2DAF"/>
    <w:rsid w:val="005B6207"/>
    <w:rsid w:val="005C2B8F"/>
    <w:rsid w:val="005C7431"/>
    <w:rsid w:val="005E01EA"/>
    <w:rsid w:val="005E4BF4"/>
    <w:rsid w:val="00612F18"/>
    <w:rsid w:val="00613A65"/>
    <w:rsid w:val="006203B4"/>
    <w:rsid w:val="00621058"/>
    <w:rsid w:val="00623238"/>
    <w:rsid w:val="00657415"/>
    <w:rsid w:val="00672453"/>
    <w:rsid w:val="006919E2"/>
    <w:rsid w:val="0069545D"/>
    <w:rsid w:val="006A400C"/>
    <w:rsid w:val="006C6707"/>
    <w:rsid w:val="006D3D12"/>
    <w:rsid w:val="006F6870"/>
    <w:rsid w:val="006F6E95"/>
    <w:rsid w:val="0070083B"/>
    <w:rsid w:val="00700D68"/>
    <w:rsid w:val="00702787"/>
    <w:rsid w:val="007211FC"/>
    <w:rsid w:val="0072581A"/>
    <w:rsid w:val="00735B89"/>
    <w:rsid w:val="00750933"/>
    <w:rsid w:val="00754B70"/>
    <w:rsid w:val="00757DE1"/>
    <w:rsid w:val="00775CA8"/>
    <w:rsid w:val="00794B01"/>
    <w:rsid w:val="007B1F65"/>
    <w:rsid w:val="007C5C96"/>
    <w:rsid w:val="007E3178"/>
    <w:rsid w:val="007E48CA"/>
    <w:rsid w:val="007E4CE6"/>
    <w:rsid w:val="007F1514"/>
    <w:rsid w:val="007F3963"/>
    <w:rsid w:val="007F6A1D"/>
    <w:rsid w:val="00801D4B"/>
    <w:rsid w:val="00803A6C"/>
    <w:rsid w:val="0082042B"/>
    <w:rsid w:val="00832EDA"/>
    <w:rsid w:val="00846C38"/>
    <w:rsid w:val="0085360C"/>
    <w:rsid w:val="008763D8"/>
    <w:rsid w:val="00881427"/>
    <w:rsid w:val="00884599"/>
    <w:rsid w:val="00886634"/>
    <w:rsid w:val="008931D2"/>
    <w:rsid w:val="008B02F5"/>
    <w:rsid w:val="008B1152"/>
    <w:rsid w:val="008B1B29"/>
    <w:rsid w:val="008D4E02"/>
    <w:rsid w:val="00911D27"/>
    <w:rsid w:val="009133A8"/>
    <w:rsid w:val="00914C4C"/>
    <w:rsid w:val="00921C01"/>
    <w:rsid w:val="00922694"/>
    <w:rsid w:val="009340F5"/>
    <w:rsid w:val="0094726C"/>
    <w:rsid w:val="00955BFE"/>
    <w:rsid w:val="00956A9D"/>
    <w:rsid w:val="009646BA"/>
    <w:rsid w:val="00964894"/>
    <w:rsid w:val="009653E1"/>
    <w:rsid w:val="009A46A6"/>
    <w:rsid w:val="009B7F23"/>
    <w:rsid w:val="009C7014"/>
    <w:rsid w:val="009D44ED"/>
    <w:rsid w:val="009E3401"/>
    <w:rsid w:val="00A138C0"/>
    <w:rsid w:val="00A13A9F"/>
    <w:rsid w:val="00A2026C"/>
    <w:rsid w:val="00A31C5A"/>
    <w:rsid w:val="00A37214"/>
    <w:rsid w:val="00A446C0"/>
    <w:rsid w:val="00A54EA5"/>
    <w:rsid w:val="00A664F7"/>
    <w:rsid w:val="00A758BF"/>
    <w:rsid w:val="00A77C62"/>
    <w:rsid w:val="00A83AF0"/>
    <w:rsid w:val="00A9004C"/>
    <w:rsid w:val="00AA30D2"/>
    <w:rsid w:val="00AB362F"/>
    <w:rsid w:val="00AE2B69"/>
    <w:rsid w:val="00AE373C"/>
    <w:rsid w:val="00AE3EE2"/>
    <w:rsid w:val="00B11CCC"/>
    <w:rsid w:val="00B164FE"/>
    <w:rsid w:val="00B23F1B"/>
    <w:rsid w:val="00B40EB2"/>
    <w:rsid w:val="00B472AE"/>
    <w:rsid w:val="00B5164F"/>
    <w:rsid w:val="00B75F93"/>
    <w:rsid w:val="00B8013E"/>
    <w:rsid w:val="00B83AA2"/>
    <w:rsid w:val="00BA2E53"/>
    <w:rsid w:val="00BB3E8D"/>
    <w:rsid w:val="00BD1133"/>
    <w:rsid w:val="00BD1749"/>
    <w:rsid w:val="00BD4FA6"/>
    <w:rsid w:val="00BE012F"/>
    <w:rsid w:val="00BE0568"/>
    <w:rsid w:val="00BF34C7"/>
    <w:rsid w:val="00C045B0"/>
    <w:rsid w:val="00C0570D"/>
    <w:rsid w:val="00C124F3"/>
    <w:rsid w:val="00C131DE"/>
    <w:rsid w:val="00C14440"/>
    <w:rsid w:val="00C24F98"/>
    <w:rsid w:val="00C27A53"/>
    <w:rsid w:val="00C369E0"/>
    <w:rsid w:val="00C40B04"/>
    <w:rsid w:val="00C5675B"/>
    <w:rsid w:val="00C6398B"/>
    <w:rsid w:val="00C7491D"/>
    <w:rsid w:val="00C83843"/>
    <w:rsid w:val="00C8750A"/>
    <w:rsid w:val="00C9560A"/>
    <w:rsid w:val="00CA3975"/>
    <w:rsid w:val="00CA7F05"/>
    <w:rsid w:val="00CC5C9A"/>
    <w:rsid w:val="00CD13BE"/>
    <w:rsid w:val="00CD7D2B"/>
    <w:rsid w:val="00CD7FA3"/>
    <w:rsid w:val="00CE53FB"/>
    <w:rsid w:val="00D13008"/>
    <w:rsid w:val="00D15222"/>
    <w:rsid w:val="00D2717F"/>
    <w:rsid w:val="00D4071A"/>
    <w:rsid w:val="00D41DB5"/>
    <w:rsid w:val="00D50A34"/>
    <w:rsid w:val="00D5783D"/>
    <w:rsid w:val="00D734C7"/>
    <w:rsid w:val="00D84518"/>
    <w:rsid w:val="00DA1A76"/>
    <w:rsid w:val="00DD7D46"/>
    <w:rsid w:val="00DE5864"/>
    <w:rsid w:val="00E02AAC"/>
    <w:rsid w:val="00E05672"/>
    <w:rsid w:val="00E15BC4"/>
    <w:rsid w:val="00E2080D"/>
    <w:rsid w:val="00E21B9C"/>
    <w:rsid w:val="00E40727"/>
    <w:rsid w:val="00E438D3"/>
    <w:rsid w:val="00E43AB9"/>
    <w:rsid w:val="00E52770"/>
    <w:rsid w:val="00E57460"/>
    <w:rsid w:val="00E57DF1"/>
    <w:rsid w:val="00E669A5"/>
    <w:rsid w:val="00E708FC"/>
    <w:rsid w:val="00E9222B"/>
    <w:rsid w:val="00E94973"/>
    <w:rsid w:val="00EA09E2"/>
    <w:rsid w:val="00EA201D"/>
    <w:rsid w:val="00EC42D3"/>
    <w:rsid w:val="00EC7636"/>
    <w:rsid w:val="00ED26F1"/>
    <w:rsid w:val="00ED3734"/>
    <w:rsid w:val="00EE4F62"/>
    <w:rsid w:val="00EF35B6"/>
    <w:rsid w:val="00F05BBC"/>
    <w:rsid w:val="00F112B3"/>
    <w:rsid w:val="00F229A2"/>
    <w:rsid w:val="00F293B7"/>
    <w:rsid w:val="00F32DB2"/>
    <w:rsid w:val="00F34059"/>
    <w:rsid w:val="00F36D7E"/>
    <w:rsid w:val="00F3798C"/>
    <w:rsid w:val="00F46271"/>
    <w:rsid w:val="00F57481"/>
    <w:rsid w:val="00FA2B2A"/>
    <w:rsid w:val="00FA688C"/>
    <w:rsid w:val="00FB27F7"/>
    <w:rsid w:val="00FB568C"/>
    <w:rsid w:val="00FD5AD7"/>
    <w:rsid w:val="0804689E"/>
    <w:rsid w:val="27BBEF08"/>
    <w:rsid w:val="2C6BF4A8"/>
    <w:rsid w:val="54AE5AA0"/>
    <w:rsid w:val="6073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6BAEC2"/>
  <w15:docId w15:val="{BE99E61E-C6A7-404F-AAFE-AB7073BE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749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7491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13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276ba0-4a36-44fe-8156-84a8ec7255c9" xsi:nil="true"/>
    <lcf76f155ced4ddcb4097134ff3c332f xmlns="bb955dde-5d43-4692-8883-fa02a39411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9466E7AF2DB4A968639B8B8938CCB" ma:contentTypeVersion="18" ma:contentTypeDescription="Create a new document." ma:contentTypeScope="" ma:versionID="d5ff3e4252f83667a9eafd0da297a216">
  <xsd:schema xmlns:xsd="http://www.w3.org/2001/XMLSchema" xmlns:xs="http://www.w3.org/2001/XMLSchema" xmlns:p="http://schemas.microsoft.com/office/2006/metadata/properties" xmlns:ns2="bb955dde-5d43-4692-8883-fa02a3941116" xmlns:ns3="19276ba0-4a36-44fe-8156-84a8ec7255c9" targetNamespace="http://schemas.microsoft.com/office/2006/metadata/properties" ma:root="true" ma:fieldsID="553b40ba510d5e2002dd9b8e7727e9e0" ns2:_="" ns3:_="">
    <xsd:import namespace="bb955dde-5d43-4692-8883-fa02a3941116"/>
    <xsd:import namespace="19276ba0-4a36-44fe-8156-84a8ec725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5dde-5d43-4692-8883-fa02a3941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76ba0-4a36-44fe-8156-84a8ec725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d1fd89-3bd6-42f3-975f-9c333970d50e}" ma:internalName="TaxCatchAll" ma:showField="CatchAllData" ma:web="19276ba0-4a36-44fe-8156-84a8ec725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BAC60F-C144-4F11-AEDD-FBA40430B3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166850-9F30-45E2-933E-33210C267280}">
  <ds:schemaRefs>
    <ds:schemaRef ds:uri="http://schemas.microsoft.com/office/2006/metadata/properties"/>
    <ds:schemaRef ds:uri="http://schemas.microsoft.com/office/infopath/2007/PartnerControls"/>
    <ds:schemaRef ds:uri="19276ba0-4a36-44fe-8156-84a8ec7255c9"/>
    <ds:schemaRef ds:uri="bb955dde-5d43-4692-8883-fa02a3941116"/>
  </ds:schemaRefs>
</ds:datastoreItem>
</file>

<file path=customXml/itemProps3.xml><?xml version="1.0" encoding="utf-8"?>
<ds:datastoreItem xmlns:ds="http://schemas.openxmlformats.org/officeDocument/2006/customXml" ds:itemID="{96895510-147D-4FBD-A46D-C896738DFD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1E6E18-CA30-492C-B4F4-AAD92D5E6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55dde-5d43-4692-8883-fa02a3941116"/>
    <ds:schemaRef ds:uri="19276ba0-4a36-44fe-8156-84a8ec725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1010</Words>
  <Characters>5760</Characters>
  <Application>Microsoft Office Word</Application>
  <DocSecurity>0</DocSecurity>
  <Lines>48</Lines>
  <Paragraphs>13</Paragraphs>
  <ScaleCrop>false</ScaleCrop>
  <Company>RM Education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M. Riley</dc:creator>
  <cp:keywords/>
  <dc:description/>
  <cp:lastModifiedBy>D Taylor-Smith (Staff - JOS)</cp:lastModifiedBy>
  <cp:revision>119</cp:revision>
  <cp:lastPrinted>2024-08-27T07:20:00Z</cp:lastPrinted>
  <dcterms:created xsi:type="dcterms:W3CDTF">2025-09-01T19:14:00Z</dcterms:created>
  <dcterms:modified xsi:type="dcterms:W3CDTF">2026-09-08T19:57:00Z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0x0101004889466E7AF2DB4A968639B8B8938CCB</vt:lpwstr>
  </property>
  <property fmtid="{D5CDD505-2E9C-101B-9397-08002B2CF9AE}" pid="3" name="Order">
    <vt:r8>400</vt:r8>
  </property>
  <property fmtid="{D5CDD505-2E9C-101B-9397-08002B2CF9AE}" pid="4" name="MediaServiceImageTags">
    <vt:lpwstr/>
  </property>
</Properties>
</file>